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A376A" w14:textId="77777777" w:rsidR="00886B15" w:rsidRDefault="00886B15" w:rsidP="00886B15">
      <w:pPr>
        <w:spacing w:after="0"/>
      </w:pPr>
    </w:p>
    <w:p w14:paraId="278A200F" w14:textId="61239481" w:rsidR="001E20E1" w:rsidRPr="00F141BB" w:rsidRDefault="00F141BB" w:rsidP="001E20E1">
      <w:pPr>
        <w:rPr>
          <w:rFonts w:ascii="Century Gothic" w:hAnsi="Century Gothic"/>
        </w:rPr>
      </w:pPr>
      <w:r w:rsidRPr="00F141BB">
        <w:rPr>
          <w:rFonts w:ascii="Century Gothic" w:hAnsi="Century Gothic"/>
          <w:b/>
          <w:bCs/>
        </w:rPr>
        <w:t>CSM Financial Solutions</w:t>
      </w:r>
      <w:r w:rsidR="001E20E1" w:rsidRPr="00F141BB">
        <w:rPr>
          <w:rFonts w:ascii="Century Gothic" w:hAnsi="Century Gothic"/>
        </w:rPr>
        <w:t xml:space="preserve"> takes the privacy and protection of personal data seriously - we therefore ask you to read the following important information which explains how we collect, store and use your personal data.</w:t>
      </w:r>
    </w:p>
    <w:p w14:paraId="12433EB9" w14:textId="77777777" w:rsidR="001E20E1" w:rsidRPr="00F141BB" w:rsidRDefault="001E20E1" w:rsidP="001E20E1">
      <w:pPr>
        <w:numPr>
          <w:ilvl w:val="0"/>
          <w:numId w:val="2"/>
        </w:numPr>
        <w:rPr>
          <w:rFonts w:ascii="Century Gothic" w:hAnsi="Century Gothic"/>
          <w:b/>
        </w:rPr>
      </w:pPr>
      <w:r w:rsidRPr="00F141BB">
        <w:rPr>
          <w:rFonts w:ascii="Century Gothic" w:hAnsi="Century Gothic"/>
          <w:b/>
        </w:rPr>
        <w:t>Who are we?</w:t>
      </w:r>
    </w:p>
    <w:p w14:paraId="38C9F109" w14:textId="56F2D908" w:rsidR="001E20E1" w:rsidRPr="00F141BB" w:rsidRDefault="00F141BB" w:rsidP="001E20E1">
      <w:pPr>
        <w:rPr>
          <w:rFonts w:ascii="Century Gothic" w:hAnsi="Century Gothic"/>
        </w:rPr>
      </w:pPr>
      <w:r>
        <w:rPr>
          <w:rFonts w:ascii="Century Gothic" w:hAnsi="Century Gothic"/>
        </w:rPr>
        <w:t>CSM Financial Solutions Limited</w:t>
      </w:r>
      <w:r w:rsidR="001E20E1" w:rsidRPr="00F141BB">
        <w:rPr>
          <w:rFonts w:ascii="Century Gothic" w:hAnsi="Century Gothic"/>
        </w:rPr>
        <w:t xml:space="preserve"> is registered in England under company number xxx and our office address is </w:t>
      </w:r>
      <w:r>
        <w:rPr>
          <w:rFonts w:ascii="Century Gothic" w:hAnsi="Century Gothic"/>
        </w:rPr>
        <w:t>Tudor Lodge Folly Road Inkpen Berkshire RG17 9QB</w:t>
      </w:r>
      <w:r w:rsidR="001E20E1" w:rsidRPr="00F141BB">
        <w:rPr>
          <w:rFonts w:ascii="Century Gothic" w:hAnsi="Century Gothic"/>
        </w:rPr>
        <w:t xml:space="preserve">.  </w:t>
      </w:r>
    </w:p>
    <w:p w14:paraId="061331AF" w14:textId="211E4FC2" w:rsidR="001E20E1" w:rsidRPr="00F141BB" w:rsidRDefault="00F141BB" w:rsidP="001E20E1">
      <w:pPr>
        <w:rPr>
          <w:rFonts w:ascii="Century Gothic" w:hAnsi="Century Gothic"/>
        </w:rPr>
      </w:pPr>
      <w:r>
        <w:rPr>
          <w:rFonts w:ascii="Century Gothic" w:hAnsi="Century Gothic"/>
        </w:rPr>
        <w:t>CSM Financial Solutions Limited</w:t>
      </w:r>
      <w:r w:rsidRPr="00F141BB">
        <w:rPr>
          <w:rFonts w:ascii="Century Gothic" w:hAnsi="Century Gothic"/>
        </w:rPr>
        <w:t xml:space="preserve"> </w:t>
      </w:r>
      <w:r w:rsidR="001E20E1" w:rsidRPr="00F141BB">
        <w:rPr>
          <w:rFonts w:ascii="Century Gothic" w:hAnsi="Century Gothic"/>
        </w:rPr>
        <w:t xml:space="preserve">is authorised and regulated by the Financial Conduct Authority under Firm Reference Number </w:t>
      </w:r>
      <w:r>
        <w:rPr>
          <w:rFonts w:ascii="Century Gothic" w:hAnsi="Century Gothic"/>
        </w:rPr>
        <w:t>942693</w:t>
      </w:r>
      <w:r w:rsidR="001E20E1" w:rsidRPr="00F141BB">
        <w:rPr>
          <w:rFonts w:ascii="Century Gothic" w:hAnsi="Century Gothic"/>
        </w:rPr>
        <w:t>.</w:t>
      </w:r>
    </w:p>
    <w:p w14:paraId="41655674" w14:textId="77777777" w:rsidR="001E20E1" w:rsidRPr="00F141BB" w:rsidRDefault="001E20E1" w:rsidP="001E20E1">
      <w:pPr>
        <w:numPr>
          <w:ilvl w:val="0"/>
          <w:numId w:val="2"/>
        </w:numPr>
        <w:rPr>
          <w:rFonts w:ascii="Century Gothic" w:hAnsi="Century Gothic"/>
        </w:rPr>
      </w:pPr>
      <w:r w:rsidRPr="00F141BB">
        <w:rPr>
          <w:rFonts w:ascii="Century Gothic" w:hAnsi="Century Gothic"/>
        </w:rPr>
        <w:t>Under the General Data Protection Regulation (Regulation (EU) 2016/679) (the “GDPR”) and the Data Protection Act 2018, we are required to give you certain information about the way your personal information is used.</w:t>
      </w:r>
    </w:p>
    <w:p w14:paraId="41DC67F0" w14:textId="77777777" w:rsidR="001E20E1" w:rsidRPr="00F141BB" w:rsidRDefault="001E20E1" w:rsidP="001E20E1">
      <w:pPr>
        <w:rPr>
          <w:rFonts w:ascii="Century Gothic" w:hAnsi="Century Gothic"/>
        </w:rPr>
      </w:pPr>
      <w:r w:rsidRPr="00F141BB">
        <w:rPr>
          <w:rFonts w:ascii="Century Gothic" w:hAnsi="Century Gothic"/>
        </w:rPr>
        <w:t>This notice (together with our Statutory disclosures and any other documents referred to in it) (“Privacy Notice”) sets out the basis on how any personal information we collect from you, or that you provide to us, will be processed by us.</w:t>
      </w:r>
    </w:p>
    <w:p w14:paraId="01AB4CEF" w14:textId="77777777" w:rsidR="001E20E1" w:rsidRPr="00F141BB" w:rsidRDefault="001E20E1" w:rsidP="001E20E1">
      <w:pPr>
        <w:numPr>
          <w:ilvl w:val="0"/>
          <w:numId w:val="2"/>
        </w:numPr>
        <w:rPr>
          <w:rFonts w:ascii="Century Gothic" w:hAnsi="Century Gothic"/>
          <w:b/>
        </w:rPr>
      </w:pPr>
      <w:r w:rsidRPr="00F141BB">
        <w:rPr>
          <w:rFonts w:ascii="Century Gothic" w:hAnsi="Century Gothic"/>
          <w:b/>
        </w:rPr>
        <w:t>What do we mean by Personal Data?</w:t>
      </w:r>
    </w:p>
    <w:p w14:paraId="23B329AB" w14:textId="77777777" w:rsidR="001E20E1" w:rsidRPr="00F141BB" w:rsidRDefault="001E20E1" w:rsidP="001E20E1">
      <w:pPr>
        <w:rPr>
          <w:rFonts w:ascii="Century Gothic" w:hAnsi="Century Gothic"/>
        </w:rPr>
      </w:pPr>
      <w:r w:rsidRPr="00F141BB">
        <w:rPr>
          <w:rFonts w:ascii="Century Gothic" w:hAnsi="Century Gothic"/>
        </w:rPr>
        <w:t>By personal data (or personal information), we mean information that relates to you and is used to identify you, either directly or in conjunction with other material we may hold.</w:t>
      </w:r>
    </w:p>
    <w:p w14:paraId="0F268DAC" w14:textId="77777777" w:rsidR="001E20E1" w:rsidRPr="00F141BB" w:rsidRDefault="001E20E1" w:rsidP="001E20E1">
      <w:pPr>
        <w:rPr>
          <w:rFonts w:ascii="Century Gothic" w:hAnsi="Century Gothic"/>
        </w:rPr>
      </w:pPr>
      <w:r w:rsidRPr="00F141BB">
        <w:rPr>
          <w:rFonts w:ascii="Century Gothic" w:hAnsi="Century Gothic"/>
        </w:rPr>
        <w:t xml:space="preserve">Some Personal Data may identify you directly, for example your name, address, date of birth, national insurance number. Other Personal Data may also identify you indirectly, for example, your employment situation, your physical and mental health history, or any other information that could be associated with your cultural or social identity. </w:t>
      </w:r>
    </w:p>
    <w:p w14:paraId="3AAACE1F" w14:textId="001C8A69" w:rsidR="001E20E1" w:rsidRPr="00F141BB" w:rsidRDefault="001E20E1" w:rsidP="001E20E1">
      <w:pPr>
        <w:rPr>
          <w:rFonts w:ascii="Century Gothic" w:hAnsi="Century Gothic"/>
        </w:rPr>
      </w:pPr>
      <w:r w:rsidRPr="00F141BB">
        <w:rPr>
          <w:rFonts w:ascii="Century Gothic" w:hAnsi="Century Gothic"/>
        </w:rPr>
        <w:t xml:space="preserve">In the context of </w:t>
      </w:r>
      <w:r w:rsidR="00F141BB">
        <w:rPr>
          <w:rFonts w:ascii="Century Gothic" w:hAnsi="Century Gothic"/>
        </w:rPr>
        <w:t>CSM Financial Solutions Limited</w:t>
      </w:r>
      <w:r w:rsidRPr="00F141BB">
        <w:rPr>
          <w:rFonts w:ascii="Century Gothic" w:hAnsi="Century Gothic"/>
        </w:rPr>
        <w:t xml:space="preserve"> providing you with advice and guidance in relation to your requirements your Personal Data may include:</w:t>
      </w:r>
    </w:p>
    <w:p w14:paraId="45B241D8" w14:textId="77777777" w:rsidR="001E20E1" w:rsidRPr="00F141BB" w:rsidRDefault="001E20E1" w:rsidP="001E20E1">
      <w:pPr>
        <w:rPr>
          <w:rFonts w:ascii="Century Gothic" w:hAnsi="Century Gothic"/>
        </w:rPr>
      </w:pPr>
    </w:p>
    <w:p w14:paraId="6294D95A" w14:textId="77777777" w:rsidR="001E20E1" w:rsidRPr="00F141BB" w:rsidRDefault="001E20E1" w:rsidP="001E20E1">
      <w:pPr>
        <w:numPr>
          <w:ilvl w:val="0"/>
          <w:numId w:val="3"/>
        </w:numPr>
        <w:rPr>
          <w:rFonts w:ascii="Century Gothic" w:hAnsi="Century Gothic"/>
        </w:rPr>
      </w:pPr>
      <w:r w:rsidRPr="00F141BB">
        <w:rPr>
          <w:rFonts w:ascii="Century Gothic" w:hAnsi="Century Gothic"/>
        </w:rPr>
        <w:lastRenderedPageBreak/>
        <w:t>Name, Date of Birth, Gender, Nationality, Civil/Marital Status, Contact Details, Addresses and any documents that are necessary to verify your identity</w:t>
      </w:r>
    </w:p>
    <w:p w14:paraId="03634264" w14:textId="77777777" w:rsidR="001E20E1" w:rsidRPr="00F141BB" w:rsidRDefault="001E20E1" w:rsidP="001E20E1">
      <w:pPr>
        <w:numPr>
          <w:ilvl w:val="0"/>
          <w:numId w:val="3"/>
        </w:numPr>
        <w:rPr>
          <w:rFonts w:ascii="Century Gothic" w:hAnsi="Century Gothic"/>
        </w:rPr>
      </w:pPr>
      <w:r w:rsidRPr="00F141BB">
        <w:rPr>
          <w:rFonts w:ascii="Century Gothic" w:hAnsi="Century Gothic"/>
        </w:rPr>
        <w:t>Employment and remuneration information</w:t>
      </w:r>
    </w:p>
    <w:p w14:paraId="11F6B100" w14:textId="77777777" w:rsidR="001E20E1" w:rsidRPr="00F141BB" w:rsidRDefault="001E20E1" w:rsidP="001E20E1">
      <w:pPr>
        <w:numPr>
          <w:ilvl w:val="0"/>
          <w:numId w:val="3"/>
        </w:numPr>
        <w:rPr>
          <w:rFonts w:ascii="Century Gothic" w:hAnsi="Century Gothic"/>
        </w:rPr>
      </w:pPr>
      <w:r w:rsidRPr="00F141BB">
        <w:rPr>
          <w:rFonts w:ascii="Century Gothic" w:hAnsi="Century Gothic"/>
        </w:rPr>
        <w:t>Bank account details, tax information, commitments for liabilities such as loans and credit cards, personal credit history, sources of income and expenditure</w:t>
      </w:r>
    </w:p>
    <w:p w14:paraId="3FF10918" w14:textId="77777777" w:rsidR="001E20E1" w:rsidRPr="00F141BB" w:rsidRDefault="001E20E1" w:rsidP="001E20E1">
      <w:pPr>
        <w:numPr>
          <w:ilvl w:val="0"/>
          <w:numId w:val="3"/>
        </w:numPr>
        <w:rPr>
          <w:rFonts w:ascii="Century Gothic" w:hAnsi="Century Gothic"/>
        </w:rPr>
      </w:pPr>
      <w:r w:rsidRPr="00F141BB">
        <w:rPr>
          <w:rFonts w:ascii="Century Gothic" w:hAnsi="Century Gothic"/>
        </w:rPr>
        <w:t>If you have parental responsibility for children under the age of 13, it is also very likely that we will record information on our systems that relates to those children and potentially, to their Special Category Data.</w:t>
      </w:r>
    </w:p>
    <w:p w14:paraId="3E0F9017" w14:textId="77777777" w:rsidR="001E20E1" w:rsidRPr="00F141BB" w:rsidRDefault="001E20E1" w:rsidP="001E20E1">
      <w:pPr>
        <w:rPr>
          <w:rFonts w:ascii="Century Gothic" w:hAnsi="Century Gothic"/>
        </w:rPr>
      </w:pPr>
      <w:r w:rsidRPr="00F141BB">
        <w:rPr>
          <w:rFonts w:ascii="Century Gothic" w:hAnsi="Century Gothic"/>
        </w:rPr>
        <w:t xml:space="preserve">In addition, when you visit our sites or use our services, we may automatically collect the following information. </w:t>
      </w:r>
    </w:p>
    <w:p w14:paraId="01C787BD" w14:textId="77777777" w:rsidR="001E20E1" w:rsidRPr="00F141BB" w:rsidRDefault="001E20E1" w:rsidP="001E20E1">
      <w:pPr>
        <w:rPr>
          <w:rFonts w:ascii="Century Gothic" w:hAnsi="Century Gothic"/>
        </w:rPr>
      </w:pPr>
      <w:r w:rsidRPr="00F141BB">
        <w:rPr>
          <w:rFonts w:ascii="Century Gothic" w:hAnsi="Century Gothic"/>
        </w:rPr>
        <w:t>Technical information, including information obtained cookies, the Internet Protocol (IP) address used to connect your computer to the internet, your login information, your geographic location, browser type and version, browser plug-in types and versions, operating system and platform.</w:t>
      </w:r>
    </w:p>
    <w:p w14:paraId="347F32DE" w14:textId="77777777" w:rsidR="00F141BB" w:rsidRDefault="001E20E1" w:rsidP="00F141BB">
      <w:pPr>
        <w:rPr>
          <w:rFonts w:ascii="Century Gothic" w:hAnsi="Century Gothic"/>
        </w:rPr>
      </w:pPr>
      <w:r w:rsidRPr="00F141BB">
        <w:rPr>
          <w:rFonts w:ascii="Century Gothic" w:hAnsi="Century Gothic"/>
        </w:rPr>
        <w:t>We may also receive personal information from third parties that we work with including:</w:t>
      </w:r>
    </w:p>
    <w:p w14:paraId="5372765B" w14:textId="55E3A9E2" w:rsidR="001E20E1" w:rsidRDefault="001E20E1" w:rsidP="00F141BB">
      <w:pPr>
        <w:pStyle w:val="ListParagraph"/>
        <w:numPr>
          <w:ilvl w:val="0"/>
          <w:numId w:val="11"/>
        </w:numPr>
        <w:rPr>
          <w:rFonts w:ascii="Century Gothic" w:hAnsi="Century Gothic"/>
        </w:rPr>
      </w:pPr>
      <w:r w:rsidRPr="00F141BB">
        <w:rPr>
          <w:rFonts w:ascii="Century Gothic" w:hAnsi="Century Gothic"/>
        </w:rPr>
        <w:t>Companies that introduce you to us Financial Advisers</w:t>
      </w:r>
    </w:p>
    <w:p w14:paraId="4BB41760" w14:textId="77777777" w:rsidR="00F141BB" w:rsidRDefault="00F141BB" w:rsidP="005B4D62">
      <w:pPr>
        <w:pStyle w:val="ListParagraph"/>
        <w:numPr>
          <w:ilvl w:val="0"/>
          <w:numId w:val="9"/>
        </w:numPr>
        <w:rPr>
          <w:rFonts w:ascii="Century Gothic" w:hAnsi="Century Gothic"/>
        </w:rPr>
      </w:pPr>
      <w:r w:rsidRPr="00F141BB">
        <w:rPr>
          <w:rFonts w:ascii="Century Gothic" w:hAnsi="Century Gothic"/>
        </w:rPr>
        <w:t>Insurers</w:t>
      </w:r>
    </w:p>
    <w:p w14:paraId="0E536A95" w14:textId="77777777" w:rsidR="00F141BB" w:rsidRDefault="00F141BB" w:rsidP="002A2B64">
      <w:pPr>
        <w:pStyle w:val="ListParagraph"/>
        <w:numPr>
          <w:ilvl w:val="0"/>
          <w:numId w:val="9"/>
        </w:numPr>
        <w:rPr>
          <w:rFonts w:ascii="Century Gothic" w:hAnsi="Century Gothic"/>
        </w:rPr>
      </w:pPr>
      <w:r w:rsidRPr="00F141BB">
        <w:rPr>
          <w:rFonts w:ascii="Century Gothic" w:hAnsi="Century Gothic"/>
        </w:rPr>
        <w:t>Comparison websites</w:t>
      </w:r>
    </w:p>
    <w:p w14:paraId="3E638110" w14:textId="77777777" w:rsidR="00F141BB" w:rsidRDefault="00F141BB" w:rsidP="001B42E1">
      <w:pPr>
        <w:pStyle w:val="ListParagraph"/>
        <w:numPr>
          <w:ilvl w:val="0"/>
          <w:numId w:val="9"/>
        </w:numPr>
        <w:rPr>
          <w:rFonts w:ascii="Century Gothic" w:hAnsi="Century Gothic"/>
        </w:rPr>
      </w:pPr>
      <w:r w:rsidRPr="00F141BB">
        <w:rPr>
          <w:rFonts w:ascii="Century Gothic" w:hAnsi="Century Gothic"/>
        </w:rPr>
        <w:t>Fraud prevention and/or Credit reference agencies</w:t>
      </w:r>
    </w:p>
    <w:p w14:paraId="23C1C510" w14:textId="77777777" w:rsidR="00F141BB" w:rsidRDefault="00F141BB" w:rsidP="00B5616C">
      <w:pPr>
        <w:pStyle w:val="ListParagraph"/>
        <w:numPr>
          <w:ilvl w:val="0"/>
          <w:numId w:val="9"/>
        </w:numPr>
        <w:rPr>
          <w:rFonts w:ascii="Century Gothic" w:hAnsi="Century Gothic"/>
        </w:rPr>
      </w:pPr>
      <w:r w:rsidRPr="00F141BB">
        <w:rPr>
          <w:rFonts w:ascii="Century Gothic" w:hAnsi="Century Gothic"/>
        </w:rPr>
        <w:t>Payroll service providers (In relation to Auto-Enrolment Pension products)</w:t>
      </w:r>
    </w:p>
    <w:p w14:paraId="054F150D" w14:textId="77777777" w:rsidR="00F141BB" w:rsidRDefault="00F141BB" w:rsidP="002B7BD8">
      <w:pPr>
        <w:pStyle w:val="ListParagraph"/>
        <w:numPr>
          <w:ilvl w:val="0"/>
          <w:numId w:val="9"/>
        </w:numPr>
        <w:rPr>
          <w:rFonts w:ascii="Century Gothic" w:hAnsi="Century Gothic"/>
        </w:rPr>
      </w:pPr>
      <w:r w:rsidRPr="00F141BB">
        <w:rPr>
          <w:rFonts w:ascii="Century Gothic" w:hAnsi="Century Gothic"/>
        </w:rPr>
        <w:t>Public information sources such as Companies House</w:t>
      </w:r>
    </w:p>
    <w:p w14:paraId="6ED30B97" w14:textId="77777777" w:rsidR="00F141BB" w:rsidRDefault="00F141BB" w:rsidP="000B01F4">
      <w:pPr>
        <w:pStyle w:val="ListParagraph"/>
        <w:numPr>
          <w:ilvl w:val="0"/>
          <w:numId w:val="9"/>
        </w:numPr>
        <w:rPr>
          <w:rFonts w:ascii="Century Gothic" w:hAnsi="Century Gothic"/>
        </w:rPr>
      </w:pPr>
      <w:r w:rsidRPr="00F141BB">
        <w:rPr>
          <w:rFonts w:ascii="Century Gothic" w:hAnsi="Century Gothic"/>
        </w:rPr>
        <w:t>Agents working on our behalf</w:t>
      </w:r>
    </w:p>
    <w:p w14:paraId="0AE5B3F9" w14:textId="77777777" w:rsidR="00F141BB" w:rsidRDefault="00F141BB" w:rsidP="00A21C04">
      <w:pPr>
        <w:pStyle w:val="ListParagraph"/>
        <w:numPr>
          <w:ilvl w:val="0"/>
          <w:numId w:val="9"/>
        </w:numPr>
        <w:rPr>
          <w:rFonts w:ascii="Century Gothic" w:hAnsi="Century Gothic"/>
        </w:rPr>
      </w:pPr>
      <w:r w:rsidRPr="00F141BB">
        <w:rPr>
          <w:rFonts w:ascii="Century Gothic" w:hAnsi="Century Gothic"/>
        </w:rPr>
        <w:t>Market researchers</w:t>
      </w:r>
    </w:p>
    <w:p w14:paraId="4B8B113C" w14:textId="77777777" w:rsidR="00F141BB" w:rsidRDefault="00F141BB" w:rsidP="00827D86">
      <w:pPr>
        <w:pStyle w:val="ListParagraph"/>
        <w:numPr>
          <w:ilvl w:val="0"/>
          <w:numId w:val="9"/>
        </w:numPr>
        <w:rPr>
          <w:rFonts w:ascii="Century Gothic" w:hAnsi="Century Gothic"/>
        </w:rPr>
      </w:pPr>
      <w:r w:rsidRPr="00F141BB">
        <w:rPr>
          <w:rFonts w:ascii="Century Gothic" w:hAnsi="Century Gothic"/>
        </w:rPr>
        <w:t>Regulatory bodies</w:t>
      </w:r>
    </w:p>
    <w:p w14:paraId="19FDB39A" w14:textId="466C8084" w:rsidR="00F141BB" w:rsidRPr="00F141BB" w:rsidRDefault="00F141BB" w:rsidP="00827D86">
      <w:pPr>
        <w:pStyle w:val="ListParagraph"/>
        <w:numPr>
          <w:ilvl w:val="0"/>
          <w:numId w:val="9"/>
        </w:numPr>
        <w:rPr>
          <w:rFonts w:ascii="Century Gothic" w:hAnsi="Century Gothic"/>
        </w:rPr>
      </w:pPr>
      <w:r w:rsidRPr="00F141BB">
        <w:rPr>
          <w:rFonts w:ascii="Century Gothic" w:hAnsi="Century Gothic"/>
        </w:rPr>
        <w:t>Government and law enforcement agencies.</w:t>
      </w:r>
    </w:p>
    <w:p w14:paraId="53E8321B" w14:textId="77777777" w:rsidR="001E20E1" w:rsidRPr="00F141BB" w:rsidRDefault="001E20E1" w:rsidP="001E20E1">
      <w:pPr>
        <w:rPr>
          <w:rFonts w:ascii="Century Gothic" w:hAnsi="Century Gothic"/>
        </w:rPr>
      </w:pPr>
    </w:p>
    <w:p w14:paraId="0DD71DBD" w14:textId="77777777" w:rsidR="001E20E1" w:rsidRPr="00F141BB" w:rsidRDefault="001E20E1" w:rsidP="001E20E1">
      <w:pPr>
        <w:numPr>
          <w:ilvl w:val="0"/>
          <w:numId w:val="2"/>
        </w:numPr>
        <w:rPr>
          <w:rFonts w:ascii="Century Gothic" w:hAnsi="Century Gothic"/>
          <w:b/>
          <w:bCs/>
        </w:rPr>
      </w:pPr>
      <w:r w:rsidRPr="00F141BB">
        <w:rPr>
          <w:rFonts w:ascii="Century Gothic" w:hAnsi="Century Gothic"/>
          <w:b/>
        </w:rPr>
        <w:lastRenderedPageBreak/>
        <w:t>What is Special Category Data</w:t>
      </w:r>
    </w:p>
    <w:p w14:paraId="109C8CAB" w14:textId="77777777" w:rsidR="001E20E1" w:rsidRPr="00F141BB" w:rsidRDefault="001E20E1" w:rsidP="001E20E1">
      <w:pPr>
        <w:rPr>
          <w:rFonts w:ascii="Century Gothic" w:hAnsi="Century Gothic"/>
        </w:rPr>
      </w:pPr>
      <w:r w:rsidRPr="00F141BB">
        <w:rPr>
          <w:rFonts w:ascii="Century Gothic" w:hAnsi="Century Gothic"/>
        </w:rPr>
        <w:t>Certain types of personal data are considered more sensitive and so are subject to additional levels of protection under data protection legislation. These are known as ‘special categories of data’ such as:</w:t>
      </w:r>
    </w:p>
    <w:p w14:paraId="39771FF7" w14:textId="77777777" w:rsidR="001E20E1" w:rsidRPr="00F141BB" w:rsidRDefault="001E20E1" w:rsidP="001E20E1">
      <w:pPr>
        <w:numPr>
          <w:ilvl w:val="0"/>
          <w:numId w:val="5"/>
        </w:numPr>
        <w:rPr>
          <w:rFonts w:ascii="Century Gothic" w:hAnsi="Century Gothic"/>
        </w:rPr>
      </w:pPr>
      <w:r w:rsidRPr="00F141BB">
        <w:rPr>
          <w:rFonts w:ascii="Century Gothic" w:hAnsi="Century Gothic"/>
        </w:rPr>
        <w:t>Racial or ethnic origin</w:t>
      </w:r>
    </w:p>
    <w:p w14:paraId="2A120898" w14:textId="77777777" w:rsidR="001E20E1" w:rsidRPr="00F141BB" w:rsidRDefault="001E20E1" w:rsidP="001E20E1">
      <w:pPr>
        <w:numPr>
          <w:ilvl w:val="0"/>
          <w:numId w:val="5"/>
        </w:numPr>
        <w:rPr>
          <w:rFonts w:ascii="Century Gothic" w:hAnsi="Century Gothic"/>
        </w:rPr>
      </w:pPr>
      <w:r w:rsidRPr="00F141BB">
        <w:rPr>
          <w:rFonts w:ascii="Century Gothic" w:hAnsi="Century Gothic"/>
        </w:rPr>
        <w:t>Political opinions</w:t>
      </w:r>
    </w:p>
    <w:p w14:paraId="10E07C19" w14:textId="77777777" w:rsidR="001E20E1" w:rsidRPr="00F141BB" w:rsidRDefault="001E20E1" w:rsidP="001E20E1">
      <w:pPr>
        <w:numPr>
          <w:ilvl w:val="0"/>
          <w:numId w:val="5"/>
        </w:numPr>
        <w:rPr>
          <w:rFonts w:ascii="Century Gothic" w:hAnsi="Century Gothic"/>
        </w:rPr>
      </w:pPr>
      <w:r w:rsidRPr="00F141BB">
        <w:rPr>
          <w:rFonts w:ascii="Century Gothic" w:hAnsi="Century Gothic"/>
        </w:rPr>
        <w:t>Religious or philosophical beliefs</w:t>
      </w:r>
    </w:p>
    <w:p w14:paraId="0F058C7F" w14:textId="77777777" w:rsidR="001E20E1" w:rsidRPr="00F141BB" w:rsidRDefault="001E20E1" w:rsidP="001E20E1">
      <w:pPr>
        <w:numPr>
          <w:ilvl w:val="0"/>
          <w:numId w:val="5"/>
        </w:numPr>
        <w:rPr>
          <w:rFonts w:ascii="Century Gothic" w:hAnsi="Century Gothic"/>
        </w:rPr>
      </w:pPr>
      <w:r w:rsidRPr="00F141BB">
        <w:rPr>
          <w:rFonts w:ascii="Century Gothic" w:hAnsi="Century Gothic"/>
        </w:rPr>
        <w:t>Trade union membership</w:t>
      </w:r>
    </w:p>
    <w:p w14:paraId="62EBAD91" w14:textId="77777777" w:rsidR="001E20E1" w:rsidRPr="00F141BB" w:rsidRDefault="001E20E1" w:rsidP="001E20E1">
      <w:pPr>
        <w:numPr>
          <w:ilvl w:val="0"/>
          <w:numId w:val="5"/>
        </w:numPr>
        <w:rPr>
          <w:rFonts w:ascii="Century Gothic" w:hAnsi="Century Gothic"/>
        </w:rPr>
      </w:pPr>
      <w:r w:rsidRPr="00F141BB">
        <w:rPr>
          <w:rFonts w:ascii="Century Gothic" w:hAnsi="Century Gothic"/>
        </w:rPr>
        <w:t>Genetic data</w:t>
      </w:r>
    </w:p>
    <w:p w14:paraId="066E6DD1" w14:textId="77777777" w:rsidR="001E20E1" w:rsidRPr="00F141BB" w:rsidRDefault="001E20E1" w:rsidP="001E20E1">
      <w:pPr>
        <w:numPr>
          <w:ilvl w:val="0"/>
          <w:numId w:val="5"/>
        </w:numPr>
        <w:rPr>
          <w:rFonts w:ascii="Century Gothic" w:hAnsi="Century Gothic"/>
        </w:rPr>
      </w:pPr>
      <w:r w:rsidRPr="00F141BB">
        <w:rPr>
          <w:rFonts w:ascii="Century Gothic" w:hAnsi="Century Gothic"/>
        </w:rPr>
        <w:t>Biometric data</w:t>
      </w:r>
    </w:p>
    <w:p w14:paraId="5577B21B" w14:textId="77777777" w:rsidR="001E20E1" w:rsidRPr="00F141BB" w:rsidRDefault="001E20E1" w:rsidP="001E20E1">
      <w:pPr>
        <w:numPr>
          <w:ilvl w:val="0"/>
          <w:numId w:val="5"/>
        </w:numPr>
        <w:rPr>
          <w:rFonts w:ascii="Century Gothic" w:hAnsi="Century Gothic"/>
        </w:rPr>
      </w:pPr>
      <w:r w:rsidRPr="00F141BB">
        <w:rPr>
          <w:rFonts w:ascii="Century Gothic" w:hAnsi="Century Gothic"/>
        </w:rPr>
        <w:t>Health</w:t>
      </w:r>
    </w:p>
    <w:p w14:paraId="6BF8A513" w14:textId="77777777" w:rsidR="001E20E1" w:rsidRPr="00F141BB" w:rsidRDefault="001E20E1" w:rsidP="001E20E1">
      <w:pPr>
        <w:numPr>
          <w:ilvl w:val="0"/>
          <w:numId w:val="5"/>
        </w:numPr>
        <w:rPr>
          <w:rFonts w:ascii="Century Gothic" w:hAnsi="Century Gothic"/>
        </w:rPr>
      </w:pPr>
      <w:r w:rsidRPr="00F141BB">
        <w:rPr>
          <w:rFonts w:ascii="Century Gothic" w:hAnsi="Century Gothic"/>
        </w:rPr>
        <w:t>A person’s sex life</w:t>
      </w:r>
    </w:p>
    <w:p w14:paraId="3CE1BFFD" w14:textId="77777777" w:rsidR="001E20E1" w:rsidRPr="00F141BB" w:rsidRDefault="001E20E1" w:rsidP="001E20E1">
      <w:pPr>
        <w:numPr>
          <w:ilvl w:val="0"/>
          <w:numId w:val="5"/>
        </w:numPr>
        <w:rPr>
          <w:rFonts w:ascii="Century Gothic" w:hAnsi="Century Gothic"/>
        </w:rPr>
      </w:pPr>
      <w:r w:rsidRPr="00F141BB">
        <w:rPr>
          <w:rFonts w:ascii="Century Gothic" w:hAnsi="Century Gothic"/>
        </w:rPr>
        <w:t>Sexual orientation</w:t>
      </w:r>
    </w:p>
    <w:p w14:paraId="7F5553D4" w14:textId="77777777" w:rsidR="001E20E1" w:rsidRPr="00F141BB" w:rsidRDefault="001E20E1" w:rsidP="001E20E1">
      <w:pPr>
        <w:rPr>
          <w:rFonts w:ascii="Century Gothic" w:hAnsi="Century Gothic"/>
          <w:b/>
          <w:bCs/>
        </w:rPr>
      </w:pPr>
      <w:r w:rsidRPr="00F141BB">
        <w:rPr>
          <w:rFonts w:ascii="Century Gothic" w:hAnsi="Century Gothic"/>
        </w:rPr>
        <w:t xml:space="preserve">There are further protections in relation to Criminal Offence data which can be found </w:t>
      </w:r>
      <w:hyperlink r:id="rId8" w:history="1">
        <w:r w:rsidRPr="00F141BB">
          <w:rPr>
            <w:rStyle w:val="Hyperlink"/>
            <w:rFonts w:ascii="Century Gothic" w:hAnsi="Century Gothic"/>
            <w:b/>
            <w:bCs/>
          </w:rPr>
          <w:t>https://ico.org.uk/for-organisations/uk-gdpr-guidance-and-resources/lawful-basis/a-guide-to-lawful-basis/lawful-basis-for-processing/criminal-offence-data/</w:t>
        </w:r>
      </w:hyperlink>
      <w:r w:rsidRPr="00F141BB">
        <w:rPr>
          <w:rFonts w:ascii="Century Gothic" w:hAnsi="Century Gothic"/>
          <w:b/>
          <w:bCs/>
        </w:rPr>
        <w:t>.</w:t>
      </w:r>
    </w:p>
    <w:p w14:paraId="07099901" w14:textId="77777777" w:rsidR="001E20E1" w:rsidRPr="00F141BB" w:rsidRDefault="001E20E1" w:rsidP="001E20E1">
      <w:pPr>
        <w:rPr>
          <w:rFonts w:ascii="Century Gothic" w:hAnsi="Century Gothic"/>
        </w:rPr>
      </w:pPr>
      <w:r w:rsidRPr="00F141BB">
        <w:rPr>
          <w:rFonts w:ascii="Century Gothic" w:hAnsi="Century Gothic"/>
        </w:rPr>
        <w:t xml:space="preserve">The arrangement of certain types of insurance may involve disclosure by you to us of information relating to historic or current criminal convictions or offences (together “Criminal Disclosures”). This relates to insurance related activities such as underwriting, claims and fraud management. </w:t>
      </w:r>
    </w:p>
    <w:p w14:paraId="1C71C9EC" w14:textId="77777777" w:rsidR="001E20E1" w:rsidRPr="00F141BB" w:rsidRDefault="001E20E1" w:rsidP="001E20E1">
      <w:pPr>
        <w:rPr>
          <w:rFonts w:ascii="Century Gothic" w:hAnsi="Century Gothic"/>
        </w:rPr>
      </w:pPr>
      <w:r w:rsidRPr="00F141BB">
        <w:rPr>
          <w:rFonts w:ascii="Century Gothic" w:hAnsi="Century Gothic"/>
        </w:rPr>
        <w:t>We will use Special Category Data and any Criminal Disclosures in the same way as Your Personal Data generally, as set out in this Privacy Notice.  In order to process your Special Category Data however, we do require explicit consent.</w:t>
      </w:r>
    </w:p>
    <w:p w14:paraId="545C3634" w14:textId="77777777" w:rsidR="001E20E1" w:rsidRDefault="001E20E1" w:rsidP="001E20E1">
      <w:pPr>
        <w:rPr>
          <w:rFonts w:ascii="Century Gothic" w:hAnsi="Century Gothic"/>
        </w:rPr>
      </w:pPr>
    </w:p>
    <w:p w14:paraId="439DB785" w14:textId="77777777" w:rsidR="00F141BB" w:rsidRPr="00F141BB" w:rsidRDefault="00F141BB" w:rsidP="001E20E1">
      <w:pPr>
        <w:rPr>
          <w:rFonts w:ascii="Century Gothic" w:hAnsi="Century Gothic"/>
        </w:rPr>
      </w:pPr>
    </w:p>
    <w:p w14:paraId="70985010" w14:textId="77777777" w:rsidR="001E20E1" w:rsidRPr="00F141BB" w:rsidRDefault="001E20E1" w:rsidP="001E20E1">
      <w:pPr>
        <w:numPr>
          <w:ilvl w:val="0"/>
          <w:numId w:val="2"/>
        </w:numPr>
        <w:rPr>
          <w:rFonts w:ascii="Century Gothic" w:hAnsi="Century Gothic"/>
          <w:b/>
        </w:rPr>
      </w:pPr>
      <w:r w:rsidRPr="00F141BB">
        <w:rPr>
          <w:rFonts w:ascii="Century Gothic" w:hAnsi="Century Gothic"/>
          <w:b/>
        </w:rPr>
        <w:lastRenderedPageBreak/>
        <w:t>Why do we collect information from you?</w:t>
      </w:r>
    </w:p>
    <w:p w14:paraId="1E447A96" w14:textId="77777777" w:rsidR="001E20E1" w:rsidRPr="00F141BB" w:rsidRDefault="001E20E1" w:rsidP="001E20E1">
      <w:pPr>
        <w:rPr>
          <w:rFonts w:ascii="Century Gothic" w:hAnsi="Century Gothic"/>
        </w:rPr>
      </w:pPr>
      <w:r w:rsidRPr="00F141BB">
        <w:rPr>
          <w:rFonts w:ascii="Century Gothic" w:hAnsi="Century Gothic"/>
        </w:rPr>
        <w:t>In order to undertake our services for you, we have the right to use your Personal Data provided it is in our legitimate business interest. We may be required to share this data with third parties such as providers, Insurance Companies and Regulatory and Legal bodies etc.</w:t>
      </w:r>
    </w:p>
    <w:p w14:paraId="441FA13C" w14:textId="77777777" w:rsidR="001E20E1" w:rsidRPr="00F141BB" w:rsidRDefault="001E20E1" w:rsidP="001E20E1">
      <w:pPr>
        <w:rPr>
          <w:rFonts w:ascii="Century Gothic" w:hAnsi="Century Gothic"/>
        </w:rPr>
      </w:pPr>
      <w:r w:rsidRPr="00F141BB">
        <w:rPr>
          <w:rFonts w:ascii="Century Gothic" w:hAnsi="Century Gothic"/>
        </w:rPr>
        <w:t>We use your personal information to enable us to:</w:t>
      </w:r>
    </w:p>
    <w:p w14:paraId="2831C60C" w14:textId="77777777" w:rsidR="001E20E1" w:rsidRPr="00F141BB" w:rsidRDefault="001E20E1" w:rsidP="001E20E1">
      <w:pPr>
        <w:numPr>
          <w:ilvl w:val="0"/>
          <w:numId w:val="6"/>
        </w:numPr>
        <w:rPr>
          <w:rFonts w:ascii="Century Gothic" w:hAnsi="Century Gothic"/>
        </w:rPr>
      </w:pPr>
      <w:r w:rsidRPr="00F141BB">
        <w:rPr>
          <w:rFonts w:ascii="Century Gothic" w:hAnsi="Century Gothic"/>
        </w:rPr>
        <w:t>Provision of services and advice or to provide you with the information, products and services you have requested from us under ‘Legitimate Interest’.</w:t>
      </w:r>
    </w:p>
    <w:p w14:paraId="1887957A" w14:textId="77777777" w:rsidR="001E20E1" w:rsidRPr="00F141BB" w:rsidRDefault="001E20E1" w:rsidP="001E20E1">
      <w:pPr>
        <w:numPr>
          <w:ilvl w:val="0"/>
          <w:numId w:val="6"/>
        </w:numPr>
        <w:rPr>
          <w:rFonts w:ascii="Century Gothic" w:hAnsi="Century Gothic"/>
        </w:rPr>
      </w:pPr>
      <w:r w:rsidRPr="00F141BB">
        <w:rPr>
          <w:rFonts w:ascii="Century Gothic" w:hAnsi="Century Gothic"/>
        </w:rPr>
        <w:t>To retain records of any services or advice we provide to you in order to defend potential legal claims or complaints and to comply with our Legal and Regulatory obligations.</w:t>
      </w:r>
    </w:p>
    <w:p w14:paraId="247E1801" w14:textId="77777777" w:rsidR="001E20E1" w:rsidRPr="00F141BB" w:rsidRDefault="001E20E1" w:rsidP="001E20E1">
      <w:pPr>
        <w:numPr>
          <w:ilvl w:val="0"/>
          <w:numId w:val="6"/>
        </w:numPr>
        <w:rPr>
          <w:rFonts w:ascii="Century Gothic" w:hAnsi="Century Gothic"/>
        </w:rPr>
      </w:pPr>
      <w:r w:rsidRPr="00F141BB">
        <w:rPr>
          <w:rFonts w:ascii="Century Gothic" w:hAnsi="Century Gothic"/>
        </w:rPr>
        <w:t>To provide you with details of products and services we may feel be of interest to you in accordance with your preferences.  For more information see ‘Marketing’ below.</w:t>
      </w:r>
    </w:p>
    <w:p w14:paraId="7EB54C0A" w14:textId="77777777" w:rsidR="001E20E1" w:rsidRPr="00F141BB" w:rsidRDefault="001E20E1" w:rsidP="001E20E1">
      <w:pPr>
        <w:numPr>
          <w:ilvl w:val="0"/>
          <w:numId w:val="2"/>
        </w:numPr>
        <w:rPr>
          <w:rFonts w:ascii="Century Gothic" w:hAnsi="Century Gothic"/>
          <w:b/>
        </w:rPr>
      </w:pPr>
      <w:r w:rsidRPr="00F141BB">
        <w:rPr>
          <w:rFonts w:ascii="Century Gothic" w:hAnsi="Century Gothic"/>
          <w:b/>
        </w:rPr>
        <w:t>How do we collect information?</w:t>
      </w:r>
    </w:p>
    <w:p w14:paraId="0C331E9C" w14:textId="77777777" w:rsidR="001E20E1" w:rsidRPr="00F141BB" w:rsidRDefault="001E20E1" w:rsidP="001E20E1">
      <w:pPr>
        <w:rPr>
          <w:rFonts w:ascii="Century Gothic" w:hAnsi="Century Gothic"/>
        </w:rPr>
      </w:pPr>
      <w:r w:rsidRPr="00F141BB">
        <w:rPr>
          <w:rFonts w:ascii="Century Gothic" w:hAnsi="Century Gothic"/>
        </w:rPr>
        <w:t>Most information we obtain will be directly from you during our meetings and discussions or this may be in writing, including via email.</w:t>
      </w:r>
    </w:p>
    <w:p w14:paraId="0859B3DB" w14:textId="77777777" w:rsidR="001E20E1" w:rsidRPr="00F141BB" w:rsidRDefault="001E20E1" w:rsidP="001E20E1">
      <w:pPr>
        <w:rPr>
          <w:rFonts w:ascii="Century Gothic" w:hAnsi="Century Gothic"/>
        </w:rPr>
      </w:pPr>
      <w:r w:rsidRPr="00F141BB">
        <w:rPr>
          <w:rFonts w:ascii="Century Gothic" w:hAnsi="Century Gothic"/>
        </w:rPr>
        <w:t>We may also need to obtain information from third parties in relation to verifying your identity.  With regards to electronic ID checks we would not require your consent but will inform you of how such software operates and the purpose for which it is used.</w:t>
      </w:r>
    </w:p>
    <w:p w14:paraId="11404311" w14:textId="77777777" w:rsidR="001E20E1" w:rsidRPr="00F141BB" w:rsidRDefault="001E20E1" w:rsidP="001E20E1">
      <w:pPr>
        <w:numPr>
          <w:ilvl w:val="0"/>
          <w:numId w:val="2"/>
        </w:numPr>
        <w:rPr>
          <w:rFonts w:ascii="Century Gothic" w:hAnsi="Century Gothic"/>
          <w:b/>
        </w:rPr>
      </w:pPr>
      <w:r w:rsidRPr="00F141BB">
        <w:rPr>
          <w:rFonts w:ascii="Century Gothic" w:hAnsi="Century Gothic"/>
          <w:b/>
        </w:rPr>
        <w:t>How do we protect your personal information?</w:t>
      </w:r>
    </w:p>
    <w:p w14:paraId="69598DA8" w14:textId="77777777" w:rsidR="001E20E1" w:rsidRPr="00F141BB" w:rsidRDefault="001E20E1" w:rsidP="001E20E1">
      <w:pPr>
        <w:rPr>
          <w:rFonts w:ascii="Century Gothic" w:hAnsi="Century Gothic"/>
        </w:rPr>
      </w:pPr>
      <w:r w:rsidRPr="00F141BB">
        <w:rPr>
          <w:rFonts w:ascii="Century Gothic" w:hAnsi="Century Gothic"/>
        </w:rPr>
        <w:t xml:space="preserve">We have strict safeguarding processes to ensure that we meet our obligations under the Data Protection Regulations 2018. Your privacy is important to us and we will keep Your Personal Data secure in accordance with our legal responsibilities. We will take reasonable steps to safeguard your Personal Data against it being accessed unlawfully or maliciously by a third party. </w:t>
      </w:r>
    </w:p>
    <w:p w14:paraId="2B9C65DC" w14:textId="77777777" w:rsidR="001E20E1" w:rsidRPr="00F141BB" w:rsidRDefault="001E20E1" w:rsidP="001E20E1">
      <w:pPr>
        <w:rPr>
          <w:rFonts w:ascii="Century Gothic" w:hAnsi="Century Gothic"/>
        </w:rPr>
      </w:pPr>
    </w:p>
    <w:p w14:paraId="29FC7E1E" w14:textId="77777777" w:rsidR="001E20E1" w:rsidRPr="00F141BB" w:rsidRDefault="001E20E1" w:rsidP="001E20E1">
      <w:pPr>
        <w:rPr>
          <w:rFonts w:ascii="Century Gothic" w:hAnsi="Century Gothic"/>
        </w:rPr>
      </w:pPr>
      <w:r w:rsidRPr="00F141BB">
        <w:rPr>
          <w:rFonts w:ascii="Century Gothic" w:hAnsi="Century Gothic"/>
        </w:rPr>
        <w:lastRenderedPageBreak/>
        <w:t>We will:</w:t>
      </w:r>
    </w:p>
    <w:p w14:paraId="631089C2" w14:textId="77777777" w:rsidR="001E20E1" w:rsidRPr="00F141BB" w:rsidRDefault="001E20E1" w:rsidP="001E20E1">
      <w:pPr>
        <w:numPr>
          <w:ilvl w:val="0"/>
          <w:numId w:val="7"/>
        </w:numPr>
        <w:rPr>
          <w:rFonts w:ascii="Century Gothic" w:hAnsi="Century Gothic"/>
        </w:rPr>
      </w:pPr>
      <w:r w:rsidRPr="00F141BB">
        <w:rPr>
          <w:rFonts w:ascii="Century Gothic" w:hAnsi="Century Gothic"/>
        </w:rPr>
        <w:t>Record and store your Personal Data in our paper files and electronic files on our computer systems, which can only be accessed by our staff when it is necessary to provide our service to you and to perform any administration tasks associated with, or incidental to, that service</w:t>
      </w:r>
    </w:p>
    <w:p w14:paraId="0C81B4D7" w14:textId="77777777" w:rsidR="001E20E1" w:rsidRPr="00F141BB" w:rsidRDefault="001E20E1" w:rsidP="001E20E1">
      <w:pPr>
        <w:numPr>
          <w:ilvl w:val="0"/>
          <w:numId w:val="7"/>
        </w:numPr>
        <w:rPr>
          <w:rFonts w:ascii="Century Gothic" w:hAnsi="Century Gothic"/>
        </w:rPr>
      </w:pPr>
      <w:r w:rsidRPr="00F141BB">
        <w:rPr>
          <w:rFonts w:ascii="Century Gothic" w:hAnsi="Century Gothic"/>
        </w:rPr>
        <w:t>Submit your Personal Data to providers both electronically or via paper-based forms to allow us to advise you or process your application for a product, or to obtain information as required as part of our services</w:t>
      </w:r>
    </w:p>
    <w:p w14:paraId="67035C04" w14:textId="77777777" w:rsidR="001E20E1" w:rsidRPr="00F141BB" w:rsidRDefault="001E20E1" w:rsidP="001E20E1">
      <w:pPr>
        <w:numPr>
          <w:ilvl w:val="0"/>
          <w:numId w:val="7"/>
        </w:numPr>
        <w:rPr>
          <w:rFonts w:ascii="Century Gothic" w:hAnsi="Century Gothic"/>
        </w:rPr>
      </w:pPr>
      <w:r w:rsidRPr="00F141BB">
        <w:rPr>
          <w:rFonts w:ascii="Century Gothic" w:hAnsi="Century Gothic"/>
        </w:rPr>
        <w:t>Use your Personal Data to respond to any queries you have on your policies under our Agency.</w:t>
      </w:r>
    </w:p>
    <w:p w14:paraId="7402B3B6" w14:textId="77777777" w:rsidR="001E20E1" w:rsidRPr="00F141BB" w:rsidRDefault="001E20E1" w:rsidP="001E20E1">
      <w:pPr>
        <w:rPr>
          <w:rFonts w:ascii="Century Gothic" w:hAnsi="Century Gothic"/>
        </w:rPr>
      </w:pPr>
      <w:r w:rsidRPr="00F141BB">
        <w:rPr>
          <w:rFonts w:ascii="Century Gothic" w:hAnsi="Century Gothic"/>
        </w:rPr>
        <w:t>We also expect you to take reasonable steps to safeguard your own privacy when transferring information to us.</w:t>
      </w:r>
    </w:p>
    <w:p w14:paraId="1078E1C0" w14:textId="77777777" w:rsidR="001E20E1" w:rsidRPr="00F141BB" w:rsidRDefault="001E20E1" w:rsidP="001E20E1">
      <w:pPr>
        <w:rPr>
          <w:rFonts w:ascii="Century Gothic" w:hAnsi="Century Gothic"/>
        </w:rPr>
      </w:pPr>
      <w:r w:rsidRPr="00F141BB">
        <w:rPr>
          <w:rFonts w:ascii="Century Gothic" w:hAnsi="Century Gothic"/>
        </w:rPr>
        <w:t>Your Personal Data will be retained by us either electronically or in paper format for a minimum of six years, or in instances whereby we have a Regulatory or Legal obligation to hold such information indefinitely.</w:t>
      </w:r>
    </w:p>
    <w:p w14:paraId="2C394B38" w14:textId="77777777" w:rsidR="001E20E1" w:rsidRPr="00F141BB" w:rsidRDefault="001E20E1" w:rsidP="001E20E1">
      <w:pPr>
        <w:numPr>
          <w:ilvl w:val="0"/>
          <w:numId w:val="2"/>
        </w:numPr>
        <w:rPr>
          <w:rFonts w:ascii="Century Gothic" w:hAnsi="Century Gothic"/>
          <w:b/>
        </w:rPr>
      </w:pPr>
      <w:r w:rsidRPr="00F141BB">
        <w:rPr>
          <w:rFonts w:ascii="Century Gothic" w:hAnsi="Century Gothic"/>
          <w:b/>
        </w:rPr>
        <w:t>What are your rights surrounding your personal information?</w:t>
      </w:r>
    </w:p>
    <w:p w14:paraId="2D077145" w14:textId="77777777" w:rsidR="001E20E1" w:rsidRPr="00F141BB" w:rsidRDefault="001E20E1" w:rsidP="001E20E1">
      <w:pPr>
        <w:rPr>
          <w:rFonts w:ascii="Century Gothic" w:hAnsi="Century Gothic"/>
        </w:rPr>
      </w:pPr>
      <w:r w:rsidRPr="00F141BB">
        <w:rPr>
          <w:rFonts w:ascii="Century Gothic" w:hAnsi="Century Gothic"/>
        </w:rPr>
        <w:t>Your enhanced rights under the GDPR include:</w:t>
      </w:r>
    </w:p>
    <w:p w14:paraId="0B76C52A" w14:textId="77777777" w:rsidR="001E20E1" w:rsidRPr="00F141BB" w:rsidRDefault="001E20E1" w:rsidP="001E20E1">
      <w:pPr>
        <w:numPr>
          <w:ilvl w:val="0"/>
          <w:numId w:val="8"/>
        </w:numPr>
        <w:rPr>
          <w:rFonts w:ascii="Century Gothic" w:hAnsi="Century Gothic"/>
        </w:rPr>
      </w:pPr>
      <w:r w:rsidRPr="00F141BB">
        <w:rPr>
          <w:rFonts w:ascii="Century Gothic" w:hAnsi="Century Gothic"/>
        </w:rPr>
        <w:t xml:space="preserve">The right of access – we will provide a copy of your personal data within 30 days of requests. Requests can be made in writing, by phone or by email. </w:t>
      </w:r>
      <w:r w:rsidRPr="00F141BB">
        <w:rPr>
          <w:rFonts w:ascii="Century Gothic" w:hAnsi="Century Gothic"/>
          <w:bCs/>
        </w:rPr>
        <w:t>We will not charge a fee for this unless we think your request is unfounded, excessive or repetitive; in which case we will inform you before proceeding with your request.</w:t>
      </w:r>
    </w:p>
    <w:p w14:paraId="66769547" w14:textId="77777777" w:rsidR="001E20E1" w:rsidRPr="00F141BB" w:rsidRDefault="001E20E1" w:rsidP="001E20E1">
      <w:pPr>
        <w:numPr>
          <w:ilvl w:val="0"/>
          <w:numId w:val="8"/>
        </w:numPr>
        <w:rPr>
          <w:rFonts w:ascii="Century Gothic" w:hAnsi="Century Gothic"/>
        </w:rPr>
      </w:pPr>
      <w:r w:rsidRPr="00F141BB">
        <w:rPr>
          <w:rFonts w:ascii="Century Gothic" w:hAnsi="Century Gothic"/>
        </w:rPr>
        <w:t>The right to rectification – you may ask us to rectify any of your personal data which you believe is inaccurate or incomplete. We will respond within one month (this can be extended by two months where the request for rectification is complex). Requests can be made in writing, by phone or by email.</w:t>
      </w:r>
    </w:p>
    <w:p w14:paraId="6E49A765" w14:textId="77777777" w:rsidR="001E20E1" w:rsidRPr="00F141BB" w:rsidRDefault="001E20E1" w:rsidP="001E20E1">
      <w:pPr>
        <w:numPr>
          <w:ilvl w:val="0"/>
          <w:numId w:val="8"/>
        </w:numPr>
        <w:rPr>
          <w:rFonts w:ascii="Century Gothic" w:hAnsi="Century Gothic"/>
        </w:rPr>
      </w:pPr>
      <w:r w:rsidRPr="00F141BB">
        <w:rPr>
          <w:rFonts w:ascii="Century Gothic" w:hAnsi="Century Gothic"/>
        </w:rPr>
        <w:t>The right to erasure – you have the right to request ‘to be forgotten’, i.e. for us to delete all records of your personal data. We will comply with your request, unless we have a legal obligation to continue to hold your personal data (in which case we will inform you of the reason why we cannot delete the data).</w:t>
      </w:r>
    </w:p>
    <w:p w14:paraId="1AA7CF65" w14:textId="77777777" w:rsidR="001E20E1" w:rsidRPr="00F141BB" w:rsidRDefault="001E20E1" w:rsidP="001E20E1">
      <w:pPr>
        <w:numPr>
          <w:ilvl w:val="0"/>
          <w:numId w:val="8"/>
        </w:numPr>
        <w:rPr>
          <w:rFonts w:ascii="Century Gothic" w:hAnsi="Century Gothic"/>
        </w:rPr>
      </w:pPr>
      <w:r w:rsidRPr="00F141BB">
        <w:rPr>
          <w:rFonts w:ascii="Century Gothic" w:hAnsi="Century Gothic"/>
        </w:rPr>
        <w:lastRenderedPageBreak/>
        <w:t>The right to request a transfer of personal data – you can ask us to provide you with your personal data to another data controller in a recognised format.</w:t>
      </w:r>
    </w:p>
    <w:p w14:paraId="32CC195A" w14:textId="77777777" w:rsidR="001E20E1" w:rsidRPr="00F141BB" w:rsidRDefault="001E20E1" w:rsidP="001E20E1">
      <w:pPr>
        <w:numPr>
          <w:ilvl w:val="0"/>
          <w:numId w:val="8"/>
        </w:numPr>
        <w:rPr>
          <w:rFonts w:ascii="Century Gothic" w:hAnsi="Century Gothic"/>
          <w:b/>
          <w:bCs/>
        </w:rPr>
      </w:pPr>
      <w:r w:rsidRPr="00F141BB">
        <w:rPr>
          <w:rFonts w:ascii="Century Gothic" w:hAnsi="Century Gothic"/>
          <w:b/>
          <w:bCs/>
        </w:rPr>
        <w:t>Please note; the Legal and Regulatory obligation can, in some circumstances, limit the amount of personal or special category data that can be removed from our records.</w:t>
      </w:r>
    </w:p>
    <w:p w14:paraId="144AD706" w14:textId="77777777" w:rsidR="001E20E1" w:rsidRPr="00F141BB" w:rsidRDefault="001E20E1" w:rsidP="001E20E1">
      <w:pPr>
        <w:numPr>
          <w:ilvl w:val="0"/>
          <w:numId w:val="2"/>
        </w:numPr>
        <w:rPr>
          <w:rFonts w:ascii="Century Gothic" w:hAnsi="Century Gothic"/>
          <w:b/>
        </w:rPr>
      </w:pPr>
      <w:r w:rsidRPr="00F141BB">
        <w:rPr>
          <w:rFonts w:ascii="Century Gothic" w:hAnsi="Century Gothic"/>
          <w:b/>
        </w:rPr>
        <w:t>Who do we share your personal information with?</w:t>
      </w:r>
    </w:p>
    <w:p w14:paraId="1627AD3E" w14:textId="77777777" w:rsidR="001E20E1" w:rsidRPr="00F141BB" w:rsidRDefault="001E20E1" w:rsidP="001E20E1">
      <w:pPr>
        <w:rPr>
          <w:rFonts w:ascii="Century Gothic" w:hAnsi="Century Gothic"/>
          <w:b/>
        </w:rPr>
      </w:pPr>
      <w:r w:rsidRPr="00F141BB">
        <w:rPr>
          <w:rFonts w:ascii="Century Gothic" w:hAnsi="Century Gothic"/>
        </w:rPr>
        <w:t>We will only share your personal data with third parties when it is necessary for the service you have asked us to provide, or if we are required to do so as a legal or regulatory obligation.  We have contracts/safeguards in place to ensure that they comply with the GDPR and treat the privacy of your personal data with the same importance as we do.</w:t>
      </w:r>
      <w:r w:rsidRPr="00F141BB">
        <w:rPr>
          <w:rFonts w:ascii="Century Gothic" w:hAnsi="Century Gothic"/>
          <w:b/>
        </w:rPr>
        <w:t xml:space="preserve">  </w:t>
      </w:r>
    </w:p>
    <w:p w14:paraId="777E799A" w14:textId="77777777" w:rsidR="001E20E1" w:rsidRPr="00F141BB" w:rsidRDefault="001E20E1" w:rsidP="001E20E1">
      <w:pPr>
        <w:rPr>
          <w:rFonts w:ascii="Century Gothic" w:hAnsi="Century Gothic"/>
          <w:b/>
        </w:rPr>
      </w:pPr>
      <w:r w:rsidRPr="00F141BB">
        <w:rPr>
          <w:rFonts w:ascii="Century Gothic" w:hAnsi="Century Gothic"/>
          <w:bCs/>
        </w:rPr>
        <w:t>Your Data may be transferred outside of the EEA as part of the normal processing of Data, but this will only be where necessary and where there are sufficient safeguards in place.</w:t>
      </w:r>
      <w:r w:rsidRPr="00F141BB">
        <w:rPr>
          <w:rFonts w:ascii="Century Gothic" w:hAnsi="Century Gothic"/>
          <w:b/>
        </w:rPr>
        <w:t xml:space="preserve"> </w:t>
      </w:r>
    </w:p>
    <w:p w14:paraId="493B1A66" w14:textId="77777777" w:rsidR="001E20E1" w:rsidRPr="00F141BB" w:rsidRDefault="001E20E1" w:rsidP="001E20E1">
      <w:pPr>
        <w:numPr>
          <w:ilvl w:val="0"/>
          <w:numId w:val="2"/>
        </w:numPr>
        <w:rPr>
          <w:rFonts w:ascii="Century Gothic" w:hAnsi="Century Gothic"/>
          <w:b/>
        </w:rPr>
      </w:pPr>
      <w:r w:rsidRPr="00F141BB">
        <w:rPr>
          <w:rFonts w:ascii="Century Gothic" w:hAnsi="Century Gothic"/>
          <w:b/>
        </w:rPr>
        <w:t>Who to contact at in relation to your Personal Data</w:t>
      </w:r>
    </w:p>
    <w:p w14:paraId="4C9A7E83" w14:textId="79719151" w:rsidR="003F653B" w:rsidRDefault="001E20E1" w:rsidP="001E20E1">
      <w:pPr>
        <w:rPr>
          <w:rFonts w:ascii="Century Gothic" w:hAnsi="Century Gothic"/>
          <w:bCs/>
        </w:rPr>
      </w:pPr>
      <w:r w:rsidRPr="00F141BB">
        <w:rPr>
          <w:rFonts w:ascii="Century Gothic" w:hAnsi="Century Gothic"/>
          <w:bCs/>
        </w:rPr>
        <w:t>If you have any questions or comments about this document, or wish to contact us in order to exercise any of your rights or notify us of an unauthorised disclosure, please contact</w:t>
      </w:r>
      <w:r w:rsidR="003F653B">
        <w:rPr>
          <w:rFonts w:ascii="Century Gothic" w:hAnsi="Century Gothic"/>
          <w:bCs/>
        </w:rPr>
        <w:t xml:space="preserve"> Caroline Matthews at:</w:t>
      </w:r>
    </w:p>
    <w:p w14:paraId="15840876" w14:textId="77777777" w:rsidR="003F653B" w:rsidRDefault="003F653B" w:rsidP="001E20E1">
      <w:pPr>
        <w:rPr>
          <w:rFonts w:ascii="Century Gothic" w:hAnsi="Century Gothic"/>
          <w:bCs/>
        </w:rPr>
      </w:pPr>
      <w:r>
        <w:rPr>
          <w:rFonts w:ascii="Century Gothic" w:hAnsi="Century Gothic"/>
          <w:bCs/>
        </w:rPr>
        <w:t>Tel: 07760 665656</w:t>
      </w:r>
    </w:p>
    <w:p w14:paraId="242E4814" w14:textId="778265EF" w:rsidR="001E20E1" w:rsidRDefault="003F653B" w:rsidP="001E20E1">
      <w:pPr>
        <w:rPr>
          <w:rFonts w:ascii="Century Gothic" w:hAnsi="Century Gothic"/>
          <w:bCs/>
        </w:rPr>
      </w:pPr>
      <w:r>
        <w:rPr>
          <w:rFonts w:ascii="Century Gothic" w:hAnsi="Century Gothic"/>
          <w:bCs/>
        </w:rPr>
        <w:t>Email: Caroline@csmfinancialsolutions.com</w:t>
      </w:r>
      <w:r w:rsidR="001E20E1" w:rsidRPr="00F141BB">
        <w:rPr>
          <w:rFonts w:ascii="Century Gothic" w:hAnsi="Century Gothic"/>
          <w:bCs/>
        </w:rPr>
        <w:t xml:space="preserve"> or by writing to Address.</w:t>
      </w:r>
    </w:p>
    <w:p w14:paraId="30F5AA87" w14:textId="0698BE21" w:rsidR="003F653B" w:rsidRPr="00F141BB" w:rsidRDefault="003F653B" w:rsidP="001E20E1">
      <w:pPr>
        <w:rPr>
          <w:rFonts w:ascii="Century Gothic" w:hAnsi="Century Gothic"/>
          <w:bCs/>
        </w:rPr>
      </w:pPr>
      <w:r>
        <w:rPr>
          <w:rFonts w:ascii="Century Gothic" w:hAnsi="Century Gothic"/>
          <w:bCs/>
        </w:rPr>
        <w:t>Address: CSM Financial Solutions Tudor Lodge Folly Rd Inkpen Berkshire RG17 9QB</w:t>
      </w:r>
    </w:p>
    <w:p w14:paraId="14A9E471" w14:textId="77777777" w:rsidR="001E20E1" w:rsidRPr="00F141BB" w:rsidRDefault="001E20E1" w:rsidP="001E20E1">
      <w:pPr>
        <w:rPr>
          <w:rFonts w:ascii="Century Gothic" w:hAnsi="Century Gothic"/>
          <w:bCs/>
        </w:rPr>
      </w:pPr>
      <w:r w:rsidRPr="00F141BB">
        <w:rPr>
          <w:rFonts w:ascii="Century Gothic" w:hAnsi="Century Gothic"/>
          <w:bCs/>
        </w:rPr>
        <w:t>If we feel we have a legal right not to deal with your request, or to action it in different way to how you have requested, we will inform you accordingly.</w:t>
      </w:r>
    </w:p>
    <w:p w14:paraId="3ED64B54" w14:textId="77777777" w:rsidR="001E20E1" w:rsidRPr="00F141BB" w:rsidRDefault="001E20E1" w:rsidP="001E20E1">
      <w:pPr>
        <w:rPr>
          <w:rFonts w:ascii="Century Gothic" w:hAnsi="Century Gothic"/>
          <w:bCs/>
        </w:rPr>
      </w:pPr>
      <w:r w:rsidRPr="00F141BB">
        <w:rPr>
          <w:rFonts w:ascii="Century Gothic" w:hAnsi="Century Gothic"/>
          <w:bCs/>
        </w:rPr>
        <w:t xml:space="preserve">If you have any concerns or complaints as to how we have handled Your Personal Data you may lodge a complaint with the UK's data protection regulator, the ICO, who can be contacted through their website at </w:t>
      </w:r>
      <w:hyperlink r:id="rId9" w:history="1">
        <w:r w:rsidRPr="00F141BB">
          <w:rPr>
            <w:rStyle w:val="Hyperlink"/>
            <w:rFonts w:ascii="Century Gothic" w:hAnsi="Century Gothic"/>
            <w:bCs/>
          </w:rPr>
          <w:t>https://ico.org.uk/global/contact-us/</w:t>
        </w:r>
      </w:hyperlink>
      <w:r w:rsidRPr="00F141BB">
        <w:rPr>
          <w:rFonts w:ascii="Century Gothic" w:hAnsi="Century Gothic"/>
          <w:bCs/>
        </w:rPr>
        <w:t xml:space="preserve"> or by writing to Information Commissioner's Office, Wycliffe House, Water Lane, Wilmslow, Cheshire, SK9 5AF.</w:t>
      </w:r>
    </w:p>
    <w:p w14:paraId="30F01532" w14:textId="77777777" w:rsidR="00586F99" w:rsidRPr="00586F99" w:rsidRDefault="00586F99" w:rsidP="00586F99">
      <w:pPr>
        <w:rPr>
          <w:rFonts w:ascii="Century Gothic" w:hAnsi="Century Gothic"/>
          <w:b/>
          <w:bCs/>
        </w:rPr>
      </w:pPr>
      <w:r w:rsidRPr="00586F99">
        <w:rPr>
          <w:rFonts w:ascii="Century Gothic" w:hAnsi="Century Gothic"/>
          <w:b/>
          <w:bCs/>
        </w:rPr>
        <w:lastRenderedPageBreak/>
        <w:t>Your Consent</w:t>
      </w:r>
    </w:p>
    <w:p w14:paraId="0569FB54" w14:textId="77777777" w:rsidR="00586F99" w:rsidRPr="00586F99" w:rsidRDefault="00586F99" w:rsidP="00586F99">
      <w:pPr>
        <w:rPr>
          <w:rFonts w:ascii="Century Gothic" w:hAnsi="Century Gothic"/>
        </w:rPr>
      </w:pPr>
      <w:r w:rsidRPr="00586F99">
        <w:rPr>
          <w:rFonts w:ascii="Century Gothic" w:hAnsi="Century Gothic"/>
        </w:rPr>
        <w:t>By using this web site, you consent to the terms of our Online Privacy Policy and to our processing of Personal Information for the purposes given above as well as those explained where we request Personal Information on the web.</w:t>
      </w:r>
    </w:p>
    <w:p w14:paraId="2E5C3A51" w14:textId="77777777" w:rsidR="00E5528B" w:rsidRPr="00F141BB" w:rsidRDefault="00E5528B">
      <w:pPr>
        <w:rPr>
          <w:rFonts w:ascii="Century Gothic" w:hAnsi="Century Gothic"/>
        </w:rPr>
      </w:pPr>
    </w:p>
    <w:p w14:paraId="3C501C80" w14:textId="77777777" w:rsidR="00E5528B" w:rsidRPr="00F141BB" w:rsidRDefault="00E5528B">
      <w:pPr>
        <w:rPr>
          <w:rFonts w:ascii="Century Gothic" w:hAnsi="Century Gothic"/>
        </w:rPr>
      </w:pPr>
    </w:p>
    <w:sectPr w:rsidR="00E5528B" w:rsidRPr="00F141BB" w:rsidSect="0087518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390CE" w14:textId="77777777" w:rsidR="001C2711" w:rsidRDefault="001C2711" w:rsidP="00E5528B">
      <w:pPr>
        <w:spacing w:after="0" w:line="240" w:lineRule="auto"/>
      </w:pPr>
      <w:r>
        <w:separator/>
      </w:r>
    </w:p>
  </w:endnote>
  <w:endnote w:type="continuationSeparator" w:id="0">
    <w:p w14:paraId="063B8EEF" w14:textId="77777777" w:rsidR="001C2711" w:rsidRDefault="001C2711" w:rsidP="00E5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umanist 77 7 B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01C4" w14:textId="77777777" w:rsidR="00A86EE0" w:rsidRDefault="00A86EE0" w:rsidP="00E5528B">
    <w:pPr>
      <w:pStyle w:val="Default"/>
      <w:jc w:val="center"/>
    </w:pPr>
  </w:p>
  <w:p w14:paraId="790DA579" w14:textId="77777777" w:rsidR="00E5528B" w:rsidRDefault="00E5528B" w:rsidP="00E5528B">
    <w:pPr>
      <w:pStyle w:val="Default"/>
      <w:jc w:val="center"/>
    </w:pPr>
    <w:r>
      <w:t>----------------------------------------------------------------</w:t>
    </w:r>
  </w:p>
  <w:p w14:paraId="1B921B08" w14:textId="77777777" w:rsidR="00E5528B" w:rsidRPr="00BB0C3D" w:rsidRDefault="00E5528B" w:rsidP="00E5528B">
    <w:pPr>
      <w:pStyle w:val="Default"/>
      <w:jc w:val="center"/>
      <w:rPr>
        <w:sz w:val="18"/>
        <w:szCs w:val="16"/>
      </w:rPr>
    </w:pPr>
    <w:r w:rsidRPr="00BB0C3D">
      <w:rPr>
        <w:sz w:val="16"/>
        <w:szCs w:val="16"/>
      </w:rPr>
      <w:t xml:space="preserve">T: 01488 647 237 M: 07760 665 656 </w:t>
    </w:r>
    <w:r w:rsidRPr="00BB0C3D">
      <w:rPr>
        <w:sz w:val="18"/>
        <w:szCs w:val="16"/>
      </w:rPr>
      <w:t>caroline@csmfinancialsolutions.com</w:t>
    </w:r>
  </w:p>
  <w:p w14:paraId="4F23AFFD" w14:textId="77777777" w:rsidR="00E5528B" w:rsidRDefault="00E5528B" w:rsidP="00E5528B">
    <w:pPr>
      <w:pStyle w:val="Default"/>
      <w:jc w:val="center"/>
      <w:rPr>
        <w:sz w:val="14"/>
        <w:szCs w:val="14"/>
      </w:rPr>
    </w:pPr>
    <w:r>
      <w:rPr>
        <w:sz w:val="14"/>
        <w:szCs w:val="14"/>
      </w:rPr>
      <w:t>--------------------------------------------------------------------------------------------------------------</w:t>
    </w:r>
  </w:p>
  <w:p w14:paraId="27234B96" w14:textId="77777777" w:rsidR="00E5528B" w:rsidRDefault="00E5528B" w:rsidP="00E5528B">
    <w:pPr>
      <w:pStyle w:val="Default"/>
      <w:jc w:val="center"/>
      <w:rPr>
        <w:sz w:val="14"/>
        <w:szCs w:val="14"/>
      </w:rPr>
    </w:pPr>
  </w:p>
  <w:p w14:paraId="101788B2" w14:textId="77777777" w:rsidR="00E5528B" w:rsidRPr="00BB0C3D" w:rsidRDefault="00E5528B" w:rsidP="00E5528B">
    <w:pPr>
      <w:pStyle w:val="Default"/>
      <w:jc w:val="center"/>
      <w:rPr>
        <w:sz w:val="16"/>
        <w:szCs w:val="14"/>
      </w:rPr>
    </w:pPr>
    <w:r w:rsidRPr="00BB0C3D">
      <w:rPr>
        <w:sz w:val="16"/>
        <w:szCs w:val="14"/>
      </w:rPr>
      <w:t>TUDOR LODGE FOLLY ROAD INKPEN BERKSHIRE RG17 9QB</w:t>
    </w:r>
  </w:p>
  <w:p w14:paraId="71E3C7EA" w14:textId="77777777" w:rsidR="00E5528B" w:rsidRDefault="00E5528B" w:rsidP="00E5528B">
    <w:pPr>
      <w:pStyle w:val="Default"/>
      <w:jc w:val="center"/>
      <w:rPr>
        <w:sz w:val="14"/>
        <w:szCs w:val="14"/>
      </w:rPr>
    </w:pPr>
  </w:p>
  <w:p w14:paraId="4A793F23" w14:textId="77777777" w:rsidR="00E5528B" w:rsidRPr="00327C9C" w:rsidRDefault="00E5528B" w:rsidP="00E5528B">
    <w:pPr>
      <w:pStyle w:val="Default"/>
      <w:jc w:val="center"/>
      <w:rPr>
        <w:rFonts w:ascii="Humanist 77 7 BT" w:hAnsi="Humanist 77 7 BT" w:cs="Humanist 77 7 BT"/>
        <w:color w:val="9C3434"/>
        <w:sz w:val="15"/>
        <w:szCs w:val="11"/>
      </w:rPr>
    </w:pPr>
    <w:r w:rsidRPr="00327C9C">
      <w:rPr>
        <w:rFonts w:ascii="Humanist 77 7 BT" w:hAnsi="Humanist 77 7 BT" w:cs="Humanist 77 7 BT"/>
        <w:color w:val="9C3434"/>
        <w:sz w:val="15"/>
        <w:szCs w:val="11"/>
      </w:rPr>
      <w:t xml:space="preserve">Registered in England and Wales No. 07506701. Registered Address: As above. </w:t>
    </w:r>
  </w:p>
  <w:p w14:paraId="2878078B" w14:textId="77777777" w:rsidR="00AA580A" w:rsidRPr="00327C9C" w:rsidRDefault="00AA580A" w:rsidP="00AA580A">
    <w:pPr>
      <w:autoSpaceDE w:val="0"/>
      <w:autoSpaceDN w:val="0"/>
      <w:adjustRightInd w:val="0"/>
      <w:spacing w:after="0" w:line="240" w:lineRule="auto"/>
      <w:rPr>
        <w:rFonts w:ascii="Calibri" w:hAnsi="Calibri" w:cs="Calibri"/>
        <w:color w:val="9C3434"/>
        <w:sz w:val="24"/>
        <w:szCs w:val="24"/>
      </w:rPr>
    </w:pPr>
  </w:p>
  <w:p w14:paraId="1FC63391" w14:textId="77777777" w:rsidR="002568D1" w:rsidRPr="00327C9C" w:rsidRDefault="002568D1" w:rsidP="002568D1">
    <w:pPr>
      <w:rPr>
        <w:b/>
        <w:bCs/>
        <w:i/>
        <w:iCs/>
        <w:color w:val="9C3434"/>
        <w:sz w:val="16"/>
        <w:szCs w:val="16"/>
      </w:rPr>
    </w:pPr>
    <w:r w:rsidRPr="00327C9C">
      <w:rPr>
        <w:rFonts w:ascii="Calibri" w:hAnsi="Calibri" w:cs="Calibri"/>
        <w:b/>
        <w:i/>
        <w:iCs/>
        <w:color w:val="9C3434"/>
        <w:sz w:val="16"/>
        <w:szCs w:val="16"/>
      </w:rPr>
      <w:t xml:space="preserve">                </w:t>
    </w:r>
    <w:r w:rsidR="00AA580A" w:rsidRPr="00327C9C">
      <w:rPr>
        <w:rFonts w:ascii="Calibri" w:hAnsi="Calibri" w:cs="Calibri"/>
        <w:b/>
        <w:i/>
        <w:iCs/>
        <w:color w:val="9C3434"/>
        <w:sz w:val="16"/>
        <w:szCs w:val="16"/>
      </w:rPr>
      <w:t xml:space="preserve">CSM Financial Solutions Ltd </w:t>
    </w:r>
    <w:r w:rsidRPr="00327C9C">
      <w:rPr>
        <w:rFonts w:ascii="Calibri" w:hAnsi="Calibri" w:cs="Calibri"/>
        <w:b/>
        <w:i/>
        <w:iCs/>
        <w:color w:val="9C3434"/>
        <w:sz w:val="16"/>
        <w:szCs w:val="16"/>
      </w:rPr>
      <w:t>is</w:t>
    </w:r>
    <w:r w:rsidRPr="00327C9C">
      <w:rPr>
        <w:rFonts w:ascii="Calibri" w:hAnsi="Calibri" w:cs="Calibri"/>
        <w:i/>
        <w:iCs/>
        <w:color w:val="9C3434"/>
        <w:sz w:val="16"/>
        <w:szCs w:val="16"/>
      </w:rPr>
      <w:t xml:space="preserve"> </w:t>
    </w:r>
    <w:r w:rsidRPr="00327C9C">
      <w:rPr>
        <w:b/>
        <w:bCs/>
        <w:i/>
        <w:iCs/>
        <w:color w:val="9C3434"/>
        <w:sz w:val="16"/>
        <w:szCs w:val="16"/>
      </w:rPr>
      <w:t>authorised and regulated by the Financial Conduct Authority. FRN Number 94</w:t>
    </w:r>
    <w:r w:rsidR="00327C9C" w:rsidRPr="00327C9C">
      <w:rPr>
        <w:b/>
        <w:bCs/>
        <w:i/>
        <w:iCs/>
        <w:color w:val="9C3434"/>
        <w:sz w:val="16"/>
        <w:szCs w:val="16"/>
      </w:rPr>
      <w:t>2</w:t>
    </w:r>
    <w:r w:rsidRPr="00327C9C">
      <w:rPr>
        <w:b/>
        <w:bCs/>
        <w:i/>
        <w:iCs/>
        <w:color w:val="9C3434"/>
        <w:sz w:val="16"/>
        <w:szCs w:val="16"/>
      </w:rPr>
      <w:t>693</w:t>
    </w:r>
  </w:p>
  <w:p w14:paraId="11B513E0" w14:textId="77777777" w:rsidR="00AA580A" w:rsidRPr="00AA580A" w:rsidRDefault="00AA580A" w:rsidP="00DE4BD4">
    <w:pPr>
      <w:autoSpaceDE w:val="0"/>
      <w:autoSpaceDN w:val="0"/>
      <w:adjustRightInd w:val="0"/>
      <w:spacing w:after="0" w:line="240" w:lineRule="auto"/>
      <w:jc w:val="center"/>
      <w:rPr>
        <w:rFonts w:ascii="Humanist 77 7 BT" w:hAnsi="Humanist 77 7 BT" w:cs="Humanist 77 7 BT"/>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F2FD9" w14:textId="77777777" w:rsidR="001C2711" w:rsidRDefault="001C2711" w:rsidP="00E5528B">
      <w:pPr>
        <w:spacing w:after="0" w:line="240" w:lineRule="auto"/>
      </w:pPr>
      <w:r>
        <w:separator/>
      </w:r>
    </w:p>
  </w:footnote>
  <w:footnote w:type="continuationSeparator" w:id="0">
    <w:p w14:paraId="06D61425" w14:textId="77777777" w:rsidR="001C2711" w:rsidRDefault="001C2711" w:rsidP="00E55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15FD" w14:textId="77777777" w:rsidR="00E5528B" w:rsidRDefault="00E5528B" w:rsidP="00E5528B">
    <w:pPr>
      <w:pStyle w:val="Header"/>
      <w:jc w:val="center"/>
    </w:pPr>
    <w:r w:rsidRPr="00E5528B">
      <w:rPr>
        <w:noProof/>
      </w:rPr>
      <w:drawing>
        <wp:inline distT="0" distB="0" distL="0" distR="0" wp14:anchorId="3999F092" wp14:editId="61AEF1B2">
          <wp:extent cx="2013323" cy="1047750"/>
          <wp:effectExtent l="0" t="0" r="0" b="0"/>
          <wp:docPr id="3" name="Picture 1" descr="master logo jpe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logo jpeg  (2)"/>
                  <pic:cNvPicPr>
                    <a:picLocks noChangeAspect="1" noChangeArrowheads="1"/>
                  </pic:cNvPicPr>
                </pic:nvPicPr>
                <pic:blipFill>
                  <a:blip r:embed="rId1"/>
                  <a:srcRect/>
                  <a:stretch>
                    <a:fillRect/>
                  </a:stretch>
                </pic:blipFill>
                <pic:spPr bwMode="auto">
                  <a:xfrm>
                    <a:off x="0" y="0"/>
                    <a:ext cx="2024865" cy="1053757"/>
                  </a:xfrm>
                  <a:prstGeom prst="rect">
                    <a:avLst/>
                  </a:prstGeom>
                  <a:noFill/>
                  <a:ln w="9525">
                    <a:noFill/>
                    <a:miter lim="800000"/>
                    <a:headEnd/>
                    <a:tailEnd/>
                  </a:ln>
                </pic:spPr>
              </pic:pic>
            </a:graphicData>
          </a:graphic>
        </wp:inline>
      </w:drawing>
    </w:r>
  </w:p>
  <w:p w14:paraId="02CD46B6" w14:textId="77777777" w:rsidR="00E5528B" w:rsidRDefault="00E55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5D1"/>
    <w:multiLevelType w:val="hybridMultilevel"/>
    <w:tmpl w:val="67C686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58B5B1E"/>
    <w:multiLevelType w:val="hybridMultilevel"/>
    <w:tmpl w:val="4434E72A"/>
    <w:lvl w:ilvl="0" w:tplc="D25A5EA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E905A0"/>
    <w:multiLevelType w:val="hybridMultilevel"/>
    <w:tmpl w:val="E162134A"/>
    <w:lvl w:ilvl="0" w:tplc="D25A5EA4">
      <w:numFmt w:val="bullet"/>
      <w:lvlText w:val="•"/>
      <w:lvlJc w:val="left"/>
      <w:pPr>
        <w:ind w:left="360" w:hanging="360"/>
      </w:pPr>
      <w:rPr>
        <w:rFonts w:ascii="Arial" w:eastAsiaTheme="minorHAnsi"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7064E94"/>
    <w:multiLevelType w:val="hybridMultilevel"/>
    <w:tmpl w:val="F830DC30"/>
    <w:lvl w:ilvl="0" w:tplc="D25A5E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C2FE2"/>
    <w:multiLevelType w:val="hybridMultilevel"/>
    <w:tmpl w:val="4D18F960"/>
    <w:lvl w:ilvl="0" w:tplc="D25A5EA4">
      <w:numFmt w:val="bullet"/>
      <w:lvlText w:val="•"/>
      <w:lvlJc w:val="left"/>
      <w:pPr>
        <w:ind w:left="1146" w:hanging="720"/>
      </w:pPr>
      <w:rPr>
        <w:rFonts w:ascii="Arial" w:eastAsiaTheme="minorHAnsi" w:hAnsi="Arial" w:cs="Aria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5" w15:restartNumberingAfterBreak="0">
    <w:nsid w:val="5A06713C"/>
    <w:multiLevelType w:val="hybridMultilevel"/>
    <w:tmpl w:val="5FD4AF60"/>
    <w:lvl w:ilvl="0" w:tplc="6858793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D7B0B01"/>
    <w:multiLevelType w:val="hybridMultilevel"/>
    <w:tmpl w:val="AA2E1DA4"/>
    <w:lvl w:ilvl="0" w:tplc="08090019">
      <w:start w:val="1"/>
      <w:numFmt w:val="lowerLetter"/>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7" w15:restartNumberingAfterBreak="0">
    <w:nsid w:val="608403FE"/>
    <w:multiLevelType w:val="multilevel"/>
    <w:tmpl w:val="CD48CD3E"/>
    <w:lvl w:ilvl="0">
      <w:start w:val="1"/>
      <w:numFmt w:val="bullet"/>
      <w:lvlText w:val=""/>
      <w:lvlJc w:val="left"/>
      <w:pPr>
        <w:tabs>
          <w:tab w:val="num" w:pos="-600"/>
        </w:tabs>
        <w:ind w:left="-600" w:hanging="360"/>
      </w:pPr>
      <w:rPr>
        <w:rFonts w:ascii="Symbol" w:hAnsi="Symbol" w:hint="default"/>
        <w:sz w:val="20"/>
      </w:rPr>
    </w:lvl>
    <w:lvl w:ilvl="1">
      <w:start w:val="1"/>
      <w:numFmt w:val="bullet"/>
      <w:lvlText w:val="o"/>
      <w:lvlJc w:val="left"/>
      <w:pPr>
        <w:tabs>
          <w:tab w:val="num" w:pos="120"/>
        </w:tabs>
        <w:ind w:left="120" w:hanging="360"/>
      </w:pPr>
      <w:rPr>
        <w:rFonts w:ascii="Courier New" w:hAnsi="Courier New" w:cs="Times New Roman" w:hint="default"/>
        <w:sz w:val="20"/>
      </w:rPr>
    </w:lvl>
    <w:lvl w:ilvl="2">
      <w:start w:val="1"/>
      <w:numFmt w:val="bullet"/>
      <w:lvlText w:val=""/>
      <w:lvlJc w:val="left"/>
      <w:pPr>
        <w:tabs>
          <w:tab w:val="num" w:pos="840"/>
        </w:tabs>
        <w:ind w:left="840" w:hanging="360"/>
      </w:pPr>
      <w:rPr>
        <w:rFonts w:ascii="Wingdings" w:hAnsi="Wingdings" w:hint="default"/>
        <w:sz w:val="20"/>
      </w:rPr>
    </w:lvl>
    <w:lvl w:ilvl="3">
      <w:start w:val="1"/>
      <w:numFmt w:val="bullet"/>
      <w:lvlText w:val=""/>
      <w:lvlJc w:val="left"/>
      <w:pPr>
        <w:tabs>
          <w:tab w:val="num" w:pos="1560"/>
        </w:tabs>
        <w:ind w:left="1560" w:hanging="360"/>
      </w:pPr>
      <w:rPr>
        <w:rFonts w:ascii="Wingdings" w:hAnsi="Wingdings" w:hint="default"/>
        <w:sz w:val="20"/>
      </w:rPr>
    </w:lvl>
    <w:lvl w:ilvl="4">
      <w:start w:val="1"/>
      <w:numFmt w:val="bullet"/>
      <w:lvlText w:val=""/>
      <w:lvlJc w:val="left"/>
      <w:pPr>
        <w:tabs>
          <w:tab w:val="num" w:pos="2280"/>
        </w:tabs>
        <w:ind w:left="2280" w:hanging="360"/>
      </w:pPr>
      <w:rPr>
        <w:rFonts w:ascii="Wingdings" w:hAnsi="Wingdings" w:hint="default"/>
        <w:sz w:val="20"/>
      </w:rPr>
    </w:lvl>
    <w:lvl w:ilvl="5">
      <w:start w:val="1"/>
      <w:numFmt w:val="bullet"/>
      <w:lvlText w:val=""/>
      <w:lvlJc w:val="left"/>
      <w:pPr>
        <w:tabs>
          <w:tab w:val="num" w:pos="3000"/>
        </w:tabs>
        <w:ind w:left="3000" w:hanging="360"/>
      </w:pPr>
      <w:rPr>
        <w:rFonts w:ascii="Wingdings" w:hAnsi="Wingdings" w:hint="default"/>
        <w:sz w:val="20"/>
      </w:rPr>
    </w:lvl>
    <w:lvl w:ilvl="6">
      <w:start w:val="1"/>
      <w:numFmt w:val="bullet"/>
      <w:lvlText w:val=""/>
      <w:lvlJc w:val="left"/>
      <w:pPr>
        <w:tabs>
          <w:tab w:val="num" w:pos="3720"/>
        </w:tabs>
        <w:ind w:left="3720" w:hanging="360"/>
      </w:pPr>
      <w:rPr>
        <w:rFonts w:ascii="Wingdings" w:hAnsi="Wingdings" w:hint="default"/>
        <w:sz w:val="20"/>
      </w:rPr>
    </w:lvl>
    <w:lvl w:ilvl="7">
      <w:start w:val="1"/>
      <w:numFmt w:val="bullet"/>
      <w:lvlText w:val=""/>
      <w:lvlJc w:val="left"/>
      <w:pPr>
        <w:tabs>
          <w:tab w:val="num" w:pos="4440"/>
        </w:tabs>
        <w:ind w:left="4440" w:hanging="360"/>
      </w:pPr>
      <w:rPr>
        <w:rFonts w:ascii="Wingdings" w:hAnsi="Wingdings" w:hint="default"/>
        <w:sz w:val="20"/>
      </w:rPr>
    </w:lvl>
    <w:lvl w:ilvl="8">
      <w:start w:val="1"/>
      <w:numFmt w:val="bullet"/>
      <w:lvlText w:val=""/>
      <w:lvlJc w:val="left"/>
      <w:pPr>
        <w:tabs>
          <w:tab w:val="num" w:pos="5160"/>
        </w:tabs>
        <w:ind w:left="5160" w:hanging="360"/>
      </w:pPr>
      <w:rPr>
        <w:rFonts w:ascii="Wingdings" w:hAnsi="Wingdings" w:hint="default"/>
        <w:sz w:val="20"/>
      </w:rPr>
    </w:lvl>
  </w:abstractNum>
  <w:abstractNum w:abstractNumId="8" w15:restartNumberingAfterBreak="0">
    <w:nsid w:val="6FC64BFF"/>
    <w:multiLevelType w:val="hybridMultilevel"/>
    <w:tmpl w:val="2C123A9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15:restartNumberingAfterBreak="0">
    <w:nsid w:val="740C3CD8"/>
    <w:multiLevelType w:val="multilevel"/>
    <w:tmpl w:val="FAD41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1096550">
    <w:abstractNumId w:val="8"/>
  </w:num>
  <w:num w:numId="2" w16cid:durableId="1423261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002988">
    <w:abstractNumId w:val="4"/>
  </w:num>
  <w:num w:numId="4" w16cid:durableId="1470248352">
    <w:abstractNumId w:val="7"/>
  </w:num>
  <w:num w:numId="5" w16cid:durableId="1585646936">
    <w:abstractNumId w:val="9"/>
  </w:num>
  <w:num w:numId="6" w16cid:durableId="1477946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7495221">
    <w:abstractNumId w:val="0"/>
  </w:num>
  <w:num w:numId="8" w16cid:durableId="165815099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798651">
    <w:abstractNumId w:val="3"/>
  </w:num>
  <w:num w:numId="10" w16cid:durableId="1033388823">
    <w:abstractNumId w:val="2"/>
  </w:num>
  <w:num w:numId="11" w16cid:durableId="1699156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8B"/>
    <w:rsid w:val="000252D3"/>
    <w:rsid w:val="00091F8B"/>
    <w:rsid w:val="000E2E5C"/>
    <w:rsid w:val="000E469A"/>
    <w:rsid w:val="000F469C"/>
    <w:rsid w:val="00133CF7"/>
    <w:rsid w:val="001C2711"/>
    <w:rsid w:val="001E20E1"/>
    <w:rsid w:val="001E30E4"/>
    <w:rsid w:val="00251DB9"/>
    <w:rsid w:val="002568D1"/>
    <w:rsid w:val="00286AC8"/>
    <w:rsid w:val="002B736F"/>
    <w:rsid w:val="003174AD"/>
    <w:rsid w:val="00327C9C"/>
    <w:rsid w:val="00353638"/>
    <w:rsid w:val="00356865"/>
    <w:rsid w:val="00371534"/>
    <w:rsid w:val="003B475F"/>
    <w:rsid w:val="003F653B"/>
    <w:rsid w:val="004C65F3"/>
    <w:rsid w:val="005409FA"/>
    <w:rsid w:val="00586F99"/>
    <w:rsid w:val="006360C7"/>
    <w:rsid w:val="00780426"/>
    <w:rsid w:val="007A1D1D"/>
    <w:rsid w:val="008153B5"/>
    <w:rsid w:val="00835328"/>
    <w:rsid w:val="0087518F"/>
    <w:rsid w:val="00886B15"/>
    <w:rsid w:val="008A27F5"/>
    <w:rsid w:val="00936775"/>
    <w:rsid w:val="009909A2"/>
    <w:rsid w:val="009C6002"/>
    <w:rsid w:val="009F5BFA"/>
    <w:rsid w:val="00A07ECD"/>
    <w:rsid w:val="00A276B4"/>
    <w:rsid w:val="00A605AF"/>
    <w:rsid w:val="00A86EE0"/>
    <w:rsid w:val="00AA580A"/>
    <w:rsid w:val="00AB0BA0"/>
    <w:rsid w:val="00B5112E"/>
    <w:rsid w:val="00BC560F"/>
    <w:rsid w:val="00C319AA"/>
    <w:rsid w:val="00C31D32"/>
    <w:rsid w:val="00C66475"/>
    <w:rsid w:val="00C77051"/>
    <w:rsid w:val="00C920D5"/>
    <w:rsid w:val="00D33B83"/>
    <w:rsid w:val="00DE4BD4"/>
    <w:rsid w:val="00E5528B"/>
    <w:rsid w:val="00E63954"/>
    <w:rsid w:val="00EC30C0"/>
    <w:rsid w:val="00ED1E0E"/>
    <w:rsid w:val="00EF0D08"/>
    <w:rsid w:val="00F141BB"/>
    <w:rsid w:val="00F14C92"/>
    <w:rsid w:val="00F5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B897"/>
  <w15:docId w15:val="{7D426697-634C-40D3-9841-FF2069B2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28B"/>
  </w:style>
  <w:style w:type="paragraph" w:styleId="Footer">
    <w:name w:val="footer"/>
    <w:basedOn w:val="Normal"/>
    <w:link w:val="FooterChar"/>
    <w:uiPriority w:val="99"/>
    <w:unhideWhenUsed/>
    <w:rsid w:val="00E55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28B"/>
  </w:style>
  <w:style w:type="paragraph" w:styleId="BalloonText">
    <w:name w:val="Balloon Text"/>
    <w:basedOn w:val="Normal"/>
    <w:link w:val="BalloonTextChar"/>
    <w:uiPriority w:val="99"/>
    <w:semiHidden/>
    <w:unhideWhenUsed/>
    <w:rsid w:val="00E55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28B"/>
    <w:rPr>
      <w:rFonts w:ascii="Tahoma" w:hAnsi="Tahoma" w:cs="Tahoma"/>
      <w:sz w:val="16"/>
      <w:szCs w:val="16"/>
    </w:rPr>
  </w:style>
  <w:style w:type="paragraph" w:customStyle="1" w:styleId="Default">
    <w:name w:val="Default"/>
    <w:rsid w:val="00E5528B"/>
    <w:pPr>
      <w:autoSpaceDE w:val="0"/>
      <w:autoSpaceDN w:val="0"/>
      <w:adjustRightInd w:val="0"/>
      <w:spacing w:after="0" w:line="240" w:lineRule="auto"/>
    </w:pPr>
    <w:rPr>
      <w:rFonts w:ascii="Minion Pro" w:hAnsi="Minion Pro" w:cs="Minion Pro"/>
      <w:color w:val="000000"/>
      <w:sz w:val="24"/>
      <w:szCs w:val="24"/>
    </w:rPr>
  </w:style>
  <w:style w:type="paragraph" w:styleId="ListParagraph">
    <w:name w:val="List Paragraph"/>
    <w:basedOn w:val="Normal"/>
    <w:uiPriority w:val="34"/>
    <w:qFormat/>
    <w:rsid w:val="00F14C92"/>
    <w:pPr>
      <w:ind w:left="720"/>
      <w:contextualSpacing/>
    </w:pPr>
  </w:style>
  <w:style w:type="table" w:styleId="TableGrid">
    <w:name w:val="Table Grid"/>
    <w:basedOn w:val="TableNormal"/>
    <w:uiPriority w:val="59"/>
    <w:rsid w:val="001E2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0E1"/>
    <w:rPr>
      <w:color w:val="0000FF" w:themeColor="hyperlink"/>
      <w:u w:val="single"/>
    </w:rPr>
  </w:style>
  <w:style w:type="character" w:styleId="UnresolvedMention">
    <w:name w:val="Unresolved Mention"/>
    <w:basedOn w:val="DefaultParagraphFont"/>
    <w:uiPriority w:val="99"/>
    <w:semiHidden/>
    <w:unhideWhenUsed/>
    <w:rsid w:val="001E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86237">
      <w:bodyDiv w:val="1"/>
      <w:marLeft w:val="0"/>
      <w:marRight w:val="0"/>
      <w:marTop w:val="0"/>
      <w:marBottom w:val="0"/>
      <w:divBdr>
        <w:top w:val="none" w:sz="0" w:space="0" w:color="auto"/>
        <w:left w:val="none" w:sz="0" w:space="0" w:color="auto"/>
        <w:bottom w:val="none" w:sz="0" w:space="0" w:color="auto"/>
        <w:right w:val="none" w:sz="0" w:space="0" w:color="auto"/>
      </w:divBdr>
    </w:div>
    <w:div w:id="1259365044">
      <w:bodyDiv w:val="1"/>
      <w:marLeft w:val="0"/>
      <w:marRight w:val="0"/>
      <w:marTop w:val="0"/>
      <w:marBottom w:val="0"/>
      <w:divBdr>
        <w:top w:val="none" w:sz="0" w:space="0" w:color="auto"/>
        <w:left w:val="none" w:sz="0" w:space="0" w:color="auto"/>
        <w:bottom w:val="none" w:sz="0" w:space="0" w:color="auto"/>
        <w:right w:val="none" w:sz="0" w:space="0" w:color="auto"/>
      </w:divBdr>
    </w:div>
    <w:div w:id="1413551541">
      <w:bodyDiv w:val="1"/>
      <w:marLeft w:val="0"/>
      <w:marRight w:val="0"/>
      <w:marTop w:val="0"/>
      <w:marBottom w:val="0"/>
      <w:divBdr>
        <w:top w:val="none" w:sz="0" w:space="0" w:color="auto"/>
        <w:left w:val="none" w:sz="0" w:space="0" w:color="auto"/>
        <w:bottom w:val="none" w:sz="0" w:space="0" w:color="auto"/>
        <w:right w:val="none" w:sz="0" w:space="0" w:color="auto"/>
      </w:divBdr>
    </w:div>
    <w:div w:id="1521239592">
      <w:bodyDiv w:val="1"/>
      <w:marLeft w:val="0"/>
      <w:marRight w:val="0"/>
      <w:marTop w:val="0"/>
      <w:marBottom w:val="0"/>
      <w:divBdr>
        <w:top w:val="none" w:sz="0" w:space="0" w:color="auto"/>
        <w:left w:val="none" w:sz="0" w:space="0" w:color="auto"/>
        <w:bottom w:val="none" w:sz="0" w:space="0" w:color="auto"/>
        <w:right w:val="none" w:sz="0" w:space="0" w:color="auto"/>
      </w:divBdr>
    </w:div>
    <w:div w:id="19247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uk-gdpr-guidance-and-resources/lawful-basis/a-guide-to-lawful-basis/lawful-basis-for-processing/criminal-offence-da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07D5D-D779-46D8-B387-61DDCDDC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 Financial</dc:creator>
  <cp:lastModifiedBy>Caroline Matthews</cp:lastModifiedBy>
  <cp:revision>6</cp:revision>
  <cp:lastPrinted>2022-04-01T10:59:00Z</cp:lastPrinted>
  <dcterms:created xsi:type="dcterms:W3CDTF">2025-03-24T12:10:00Z</dcterms:created>
  <dcterms:modified xsi:type="dcterms:W3CDTF">2025-03-24T13:18:00Z</dcterms:modified>
</cp:coreProperties>
</file>